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2-89-680/2024</w:t>
      </w:r>
    </w:p>
    <w:p w:rsidR="00A77B3E">
      <w:r>
        <w:t>УИД: 91MS0091-телефон-телефон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возмещении имуществ</w:t>
      </w:r>
      <w:r>
        <w:t xml:space="preserve">енного и морального вреда, причиненного преступлением, </w:t>
      </w:r>
    </w:p>
    <w:p w:rsidR="00A77B3E"/>
    <w:p w:rsidR="00A77B3E">
      <w:r>
        <w:t>Р Е Ш И Л:</w:t>
      </w:r>
    </w:p>
    <w:p w:rsidR="00A77B3E"/>
    <w:p w:rsidR="00A77B3E">
      <w:r>
        <w:t xml:space="preserve">В удовлетворении исковых требований </w:t>
      </w:r>
      <w:r>
        <w:t>фио</w:t>
      </w:r>
      <w:r>
        <w:t xml:space="preserve"> – отказать. 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судью судебного </w:t>
      </w:r>
      <w:r>
        <w:t>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</w:t>
      </w:r>
      <w: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</w:t>
      </w:r>
      <w:r>
        <w:t>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</w:t>
      </w:r>
      <w:r>
        <w:t>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20"/>
    <w:rsid w:val="00A77B3E"/>
    <w:rsid w:val="00F269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