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77B3E">
      <w:r>
        <w:t xml:space="preserve">                                                                                             Дело № 2-89-813/2026</w:t>
      </w:r>
    </w:p>
    <w:p w:rsidR="00A77B3E">
      <w:r>
        <w:t>УИД: 91MS0089-телефон-001749-25</w:t>
      </w:r>
    </w:p>
    <w:p w:rsidR="00A77B3E"/>
    <w:p w:rsidR="00A77B3E"/>
    <w:p w:rsidR="00A77B3E">
      <w:r>
        <w:t>ЗАОЧНОЕ РЕШЕНИЕ</w:t>
      </w:r>
    </w:p>
    <w:p w:rsidR="00A77B3E">
      <w:r>
        <w:t>Именем Российской Федерации</w:t>
      </w:r>
    </w:p>
    <w:p w:rsidR="00A77B3E">
      <w:r>
        <w:t>(резолютивная часть)</w:t>
      </w:r>
    </w:p>
    <w:p w:rsidR="00A77B3E">
      <w:r>
        <w:t>10 сентября 2026 года</w:t>
      </w:r>
      <w:r>
        <w:tab/>
      </w:r>
      <w:r>
        <w:tab/>
      </w:r>
      <w:r>
        <w:tab/>
      </w:r>
      <w:r>
        <w:tab/>
      </w:r>
      <w:r>
        <w:t xml:space="preserve">                                   г. Феодосия</w:t>
      </w:r>
    </w:p>
    <w:p w:rsidR="00A77B3E"/>
    <w:p w:rsidR="00A77B3E">
      <w:r>
        <w:t xml:space="preserve">Мировой судья судебного участка №89 Феодосийского судебного района (город республиканского значения Феодосия с подчиненной ему территорией) адрес </w:t>
      </w:r>
      <w:r>
        <w:t>фио</w:t>
      </w:r>
      <w:r>
        <w:t>,</w:t>
      </w:r>
    </w:p>
    <w:p w:rsidR="00A77B3E">
      <w:r>
        <w:t xml:space="preserve">при секретаре – </w:t>
      </w:r>
      <w:r>
        <w:t>фио</w:t>
      </w:r>
      <w:r>
        <w:t>,</w:t>
      </w:r>
    </w:p>
    <w:p w:rsidR="00A77B3E">
      <w:r>
        <w:t>рассмотрев в открытом судебном засед</w:t>
      </w:r>
      <w:r>
        <w:t xml:space="preserve">ании гражданское дело по исковому заявлению наименование организации в лице филиала в адрес к </w:t>
      </w:r>
      <w:r>
        <w:t>фио</w:t>
      </w:r>
      <w:r>
        <w:t xml:space="preserve"> о взыскании задолженности по оплате услуг теплоснабжения, судебных расходов,</w:t>
      </w:r>
    </w:p>
    <w:p w:rsidR="00A77B3E">
      <w:r>
        <w:t xml:space="preserve">Руководствуясь </w:t>
      </w:r>
      <w:r>
        <w:t>ст.ст</w:t>
      </w:r>
      <w:r>
        <w:t>. 194-199, 233 Гражданского процессуального кодекса Российско</w:t>
      </w:r>
      <w:r>
        <w:t>й Федерации, мировой судья -</w:t>
      </w:r>
    </w:p>
    <w:p w:rsidR="00A77B3E"/>
    <w:p w:rsidR="00A77B3E">
      <w:r>
        <w:t>РЕШИЛ:</w:t>
      </w:r>
    </w:p>
    <w:p w:rsidR="00A77B3E"/>
    <w:p w:rsidR="00A77B3E">
      <w:r>
        <w:t xml:space="preserve">Исковое заявление наименование организации в лице филиала в адрес к </w:t>
      </w:r>
      <w:r>
        <w:t>фио</w:t>
      </w:r>
      <w:r>
        <w:t xml:space="preserve"> о взыскании задолженности по оплате услуг теплоснабжения, судебных расходов – удовлетворить.</w:t>
      </w:r>
    </w:p>
    <w:p w:rsidR="00A77B3E">
      <w:r>
        <w:t xml:space="preserve">Взыскать с </w:t>
      </w:r>
      <w:r>
        <w:t>фио</w:t>
      </w:r>
      <w:r>
        <w:t>, паспортные данные (паспорт гражданина</w:t>
      </w:r>
      <w:r>
        <w:t xml:space="preserve"> РФ серии 3914№730286, выдан дата Отделом УФМС России по адрес в адрес, код подразделения 910-014) в пользу наименование организации в лице филиала в адрес задолженность за тепловую энергию, потребленную в целях содержания общего имущества многоквартирного</w:t>
      </w:r>
      <w:r>
        <w:t xml:space="preserve"> дома, расположенного по адресу: адрес, за период с дата по дата в размере сумма, расходы по уплате государственной пошлины в размере сумма, а всего – сумма.</w:t>
      </w:r>
    </w:p>
    <w:p w:rsidR="00A77B3E">
      <w:r>
        <w:t>Лица, участвующие в деле, их представители, не присутствовавшие в судебном заседании, вправе подат</w:t>
      </w:r>
      <w:r>
        <w:t>ь заявление о составлении мотивированного решения суда в течение пятнадцати дней со дня оглашения резолютивной части решения суда.</w:t>
      </w:r>
    </w:p>
    <w:p w:rsidR="00A77B3E">
      <w:r>
        <w:t>Мировой судья составляет мотивированное решение суда в течение десяти дней со дня поступления от лиц, участвующих в деле и их</w:t>
      </w:r>
      <w:r>
        <w:t xml:space="preserve"> представителей заявления о составлении мотивированного решения суда. </w:t>
      </w:r>
    </w:p>
    <w:p w:rsidR="00A77B3E">
      <w:r>
        <w:t>Ответчик вправе подать в суд, принявший заочное решение, заявление об отмене этого решения суда в течение семи дней со дня вручения ему копии этого решения.</w:t>
      </w:r>
    </w:p>
    <w:p w:rsidR="00A77B3E">
      <w:r>
        <w:t>Ответчиком заочное решение с</w:t>
      </w:r>
      <w:r>
        <w:t>уда может быть обжаловано в апелляционном порядке в течение одного месяца со дня вынесения определения суда об отказе в удовлетворении заявления об отмене этого решения суда.</w:t>
      </w:r>
    </w:p>
    <w:p w:rsidR="00A77B3E">
      <w:r>
        <w:t>Иными лицами, участвующими в деле, а также лицами, которые не были привлечены к у</w:t>
      </w:r>
      <w:r>
        <w:t>частию в деле и вопрос о правах и об обязанностях которых был разрешен судом, заочное решение суда может быть обжаловано в апелляционном порядке в течение одного месяца по истечении срока подачи ответчиком заявления об отмене этого решения суда, а в случае</w:t>
      </w:r>
      <w:r>
        <w:t xml:space="preserve">, если такое заявление подано, - в течение </w:t>
      </w:r>
      <w:r>
        <w:t>одного месяца со дня вынесения определения суда об отказе в удовлетворении этого заявления.</w:t>
      </w:r>
    </w:p>
    <w:p w:rsidR="00A77B3E"/>
    <w:p w:rsidR="00A77B3E"/>
    <w:p w:rsidR="00A77B3E">
      <w:r>
        <w:t xml:space="preserve">Мировой судья                                                                       </w:t>
      </w:r>
      <w:r>
        <w:t>фио</w:t>
      </w:r>
    </w:p>
    <w:p w:rsidR="00A77B3E"/>
    <w:p w:rsidR="00A77B3E"/>
    <w:p w:rsidR="00A77B3E"/>
    <w:p w:rsidR="00A77B3E"/>
    <w:sectPr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0803"/>
    <w:rsid w:val="00210803"/>
    <w:rsid w:val="00A77B3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