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D4343">
      <w:pPr>
        <w:jc w:val="right"/>
      </w:pPr>
      <w:r>
        <w:t>Дело № 2-89-818/2018</w:t>
      </w:r>
    </w:p>
    <w:p w:rsidR="00A77B3E" w:rsidP="008D4343">
      <w:pPr>
        <w:jc w:val="center"/>
      </w:pPr>
      <w:r>
        <w:t>Р Е Ш Е Н И Е</w:t>
      </w:r>
    </w:p>
    <w:p w:rsidR="00A77B3E" w:rsidP="008D4343">
      <w:pPr>
        <w:jc w:val="center"/>
      </w:pPr>
      <w:r>
        <w:t>Именем Российской Федерации</w:t>
      </w:r>
    </w:p>
    <w:p w:rsidR="00A77B3E">
      <w:r>
        <w:t xml:space="preserve">12 декабря 2018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8D434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8D4343">
      <w:pPr>
        <w:ind w:firstLine="851"/>
        <w:jc w:val="both"/>
      </w:pPr>
      <w:r>
        <w:t xml:space="preserve">при секретаре </w:t>
      </w:r>
      <w:r>
        <w:t xml:space="preserve">Фатеева О.С., </w:t>
      </w:r>
    </w:p>
    <w:p w:rsidR="00A77B3E" w:rsidP="008D4343">
      <w:pPr>
        <w:ind w:firstLine="851"/>
        <w:jc w:val="both"/>
      </w:pPr>
      <w:r>
        <w:t xml:space="preserve">с участием представителя истца по доверенности </w:t>
      </w:r>
      <w:r>
        <w:t>Ожегова А.И.,</w:t>
      </w:r>
    </w:p>
    <w:p w:rsidR="00A77B3E" w:rsidP="008D4343">
      <w:pPr>
        <w:ind w:firstLine="851"/>
        <w:jc w:val="both"/>
      </w:pPr>
      <w:r>
        <w:t xml:space="preserve">рассмотрев в открытом судебном </w:t>
      </w:r>
      <w:r>
        <w:t>заседании гражданское дело по исковому заявлению Государственного учреждения – Управление Пенсионного фонда Российской Федерации в г. Феодосии к Башкирцевой Т.Ф. о взыскании суммы пенсии по старости, незаконно полученной после смерти пенсионера, -</w:t>
      </w:r>
    </w:p>
    <w:p w:rsidR="00A77B3E" w:rsidP="008D4343">
      <w:pPr>
        <w:jc w:val="center"/>
      </w:pPr>
      <w:r>
        <w:t xml:space="preserve">Р Е Ш И </w:t>
      </w:r>
      <w:r>
        <w:t>Л:</w:t>
      </w:r>
    </w:p>
    <w:p w:rsidR="00A77B3E"/>
    <w:p w:rsidR="00A77B3E" w:rsidP="008D4343">
      <w:pPr>
        <w:ind w:firstLine="851"/>
        <w:jc w:val="both"/>
      </w:pPr>
      <w:r>
        <w:t>Исковые требования Государственного учреждения – Управление Пенсионного фонда Российской Федерации в г. Феодосии, удовлетворить.</w:t>
      </w:r>
    </w:p>
    <w:p w:rsidR="00A77B3E" w:rsidP="008D4343">
      <w:pPr>
        <w:ind w:firstLine="851"/>
        <w:jc w:val="both"/>
      </w:pPr>
      <w:r>
        <w:t>Взыскать с Башкирцевой Т.Ф. в пользу Государственного учреждения – Управление Пенсионного фонда Российской Федерации в г. Ф</w:t>
      </w:r>
      <w:r>
        <w:t>еодосии (получатель: Государственное учреждение – Отделение Пенсионного фонда Российской Федерации по Республике Крым на счет ... в отделение по Республике Крым ЦБ РФ; БИК: ..., ИНН: ..., КПП: ..., КБК: ..., ОКТМО: ..., назначение платежа: возмещение суммы</w:t>
      </w:r>
      <w:r>
        <w:t xml:space="preserve"> пенсии по старости, незаконно полученной после смерти пенсионера в размере 20 645 (двадцать тысяч шестьсот сорок пять) рублей 64 (шестьдесят четыре) копейки, а так же затраты на оплату государственной пошлины в размере 819 (восемьсот девятнадцать) рублей </w:t>
      </w:r>
      <w:r>
        <w:t>00 копеек.</w:t>
      </w:r>
    </w:p>
    <w:p w:rsidR="00A77B3E" w:rsidP="008D4343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8D4343">
      <w:pPr>
        <w:ind w:firstLine="851"/>
        <w:jc w:val="both"/>
      </w:pPr>
      <w:r>
        <w:t>Согласно частей 3</w:t>
      </w:r>
      <w:r>
        <w:t>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8D4343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</w:t>
      </w:r>
      <w:r>
        <w:t>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</w:t>
      </w:r>
      <w:r>
        <w:t>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</w:t>
      </w:r>
      <w:r>
        <w:t xml:space="preserve">   И.Ю. Макаров</w:t>
      </w:r>
    </w:p>
    <w:p w:rsidR="00A77B3E"/>
    <w:p w:rsidR="00A77B3E"/>
    <w:sectPr w:rsidSect="008D434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43"/>
    <w:rsid w:val="008D43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108E47-57F6-4CA9-89FF-4E7DBFED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