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2-89-1156/2023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 </w:t>
      </w:r>
      <w:r>
        <w:t xml:space="preserve">к </w:t>
      </w:r>
      <w:r>
        <w:t>фио</w:t>
      </w:r>
      <w:r>
        <w:t xml:space="preserve">, </w:t>
      </w:r>
      <w:r>
        <w:t>фио</w:t>
      </w:r>
      <w:r>
        <w:t xml:space="preserve"> о взыскании ежемесячной компенс</w:t>
      </w:r>
      <w:r>
        <w:t>ационной выплаты, -</w:t>
      </w:r>
    </w:p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</w:t>
      </w:r>
      <w:r>
        <w:t xml:space="preserve">  </w:t>
      </w:r>
      <w:r>
        <w:t>,</w:t>
      </w:r>
      <w:r>
        <w:t xml:space="preserve"> - удовлетворить.</w:t>
      </w:r>
    </w:p>
    <w:p w:rsidR="00A77B3E">
      <w:r>
        <w:t xml:space="preserve">Взыскать солидарно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 </w:t>
      </w:r>
      <w:r>
        <w:t xml:space="preserve">по адрес </w:t>
      </w:r>
      <w:r>
        <w:t>сумму ежемесячной компенсационной выплаты в размере сумма</w:t>
      </w:r>
      <w:r>
        <w:t>, а также взыскать в доход бюджета госпошлину в сумме  сумма</w:t>
      </w:r>
      <w:r>
        <w:t>.</w:t>
      </w:r>
    </w:p>
    <w:p w:rsidR="00A77B3E">
      <w:r>
        <w:t>Решение может быть обжаловано в Феодосийский городской суд адрес в течение месяца со дня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</w:t>
      </w:r>
      <w:r>
        <w:t>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</w:t>
      </w:r>
      <w:r>
        <w:t>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>/подпис</w:t>
      </w:r>
      <w:r>
        <w:t xml:space="preserve">ь/     </w:t>
      </w:r>
      <w:r>
        <w:tab/>
      </w:r>
      <w:r>
        <w:tab/>
        <w:t xml:space="preserve">  </w:t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77"/>
    <w:rsid w:val="002600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