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Дело № 02-0040/9/2025 </w:t>
      </w:r>
    </w:p>
    <w:p w:rsidR="00A77B3E">
      <w:r>
        <w:t xml:space="preserve">                                                                                                     (02-0180/9/2024)</w:t>
      </w:r>
    </w:p>
    <w:p w:rsidR="00A77B3E">
      <w:r>
        <w:t xml:space="preserve">                                                                             УИД 91MS0009-телефон-телефон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</w:t>
        <w:tab/>
        <w:t xml:space="preserve">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и аудиопротоколирования помощником судьи – фио,</w:t>
      </w:r>
    </w:p>
    <w:p w:rsidR="00A77B3E">
      <w:r>
        <w:t xml:space="preserve">при участии представителя истца – фио, представителя ответчика – адвоката фио, </w:t>
      </w:r>
    </w:p>
    <w:p w:rsidR="00A77B3E">
      <w:r>
        <w:t>рассмотрев в открытом судебном заседании гражданское дело по исковому заявлению фио к наименование организации, третьи лица, не заявляющие самостоятельных требований относительно предмета спора, - Межрегиональное управление Роспотребнадзора по адрес и адрес, наименование организации, Акционерное общество Страховая наименование организации, о взыскании денежных средств,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– удовлетворить частично.</w:t>
      </w:r>
    </w:p>
    <w:p w:rsidR="00A77B3E">
      <w:r>
        <w:t>Взыскать с наименование организации, адрес регистрации: адрес, ОГРН 1149102113698, ИНН телефон, КПП телефон, в пользу фио, паспортные данные, зарегистрированной по адресу: адрес, денежные средства, уплаченные за билет, в размере сумма, компенсацию морального вреда в сумме сумма, штраф за несоблюдение в добровольном порядке удовлетворения требований потребителя в размере сумма, а всего сумма.</w:t>
      </w:r>
    </w:p>
    <w:p w:rsidR="00A77B3E">
      <w:r>
        <w:t xml:space="preserve">В удовлетворении остальной части исковых требований фио к наименование организации - отказать. </w:t>
      </w:r>
    </w:p>
    <w:p w:rsidR="00A77B3E">
      <w:r>
        <w:t>Взыскать с наименование организации, адрес регистрации: адрес, ОГРН 1149102113698, ИНН телефон, КПП телефон, в доход бюджета государственную пошлину в размере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                    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