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Дело № 02-0026/9/2026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</w:t>
      </w:r>
      <w:r>
        <w:t xml:space="preserve">аседания помощником судьи –       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Ильиной </w:t>
      </w:r>
      <w:r>
        <w:t>фио</w:t>
      </w:r>
      <w:r>
        <w:t xml:space="preserve"> о взыскании задолженности по оплате взносов за капитальный ремонт общего имущества в м</w:t>
      </w:r>
      <w:r>
        <w:t>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</w:t>
      </w:r>
      <w:r>
        <w:t>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задолженность за предоста</w:t>
      </w:r>
      <w:r>
        <w:t xml:space="preserve">вленные по оплате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девяносто семь копеек).</w:t>
      </w:r>
    </w:p>
    <w:p w:rsidR="00A77B3E">
      <w:r>
        <w:t xml:space="preserve">Взыскать с </w:t>
      </w:r>
      <w:r>
        <w:t>фио</w:t>
      </w:r>
      <w:r>
        <w:t>, пасп</w:t>
      </w:r>
      <w:r>
        <w:t>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</w:t>
      </w:r>
      <w:r>
        <w:t>сположенного по адресу: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</w:t>
      </w:r>
      <w:r>
        <w:t>льный» наименование организации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 xml:space="preserve">Разъяснить право лиц, участвующих в деле, их представителей </w:t>
      </w:r>
      <w:r>
        <w:t>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</w:t>
      </w:r>
      <w: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Решение может быть обжаловано в Киевский районный суд                                      адрес в </w:t>
      </w:r>
      <w:r>
        <w:t>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EC"/>
    <w:rsid w:val="00A77B3E"/>
    <w:rsid w:val="00F92B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