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РЕШЕНИЕ</w:t>
      </w:r>
    </w:p>
    <w:p w:rsidR="00A77B3E">
      <w:r>
        <w:t>Именем Российской Федерации</w:t>
      </w:r>
    </w:p>
    <w:p w:rsidR="00A77B3E"/>
    <w:p w:rsidR="00A77B3E">
      <w:r>
        <w:t xml:space="preserve">                                                                                 Дело № 2-90-218/2017</w:t>
      </w:r>
    </w:p>
    <w:p w:rsidR="00A77B3E"/>
    <w:p w:rsidR="00A77B3E">
      <w:r>
        <w:t>24 апреля 2017 года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Гоцкиной Е.Н.,</w:t>
      </w:r>
    </w:p>
    <w:p w:rsidR="00A77B3E">
      <w:r>
        <w:t>с участием истца Поваляева С.С.,</w:t>
      </w:r>
    </w:p>
    <w:p w:rsidR="00A77B3E">
      <w:r>
        <w:t>ответчика Филиппенко И.Н.,</w:t>
      </w:r>
    </w:p>
    <w:p w:rsidR="00A77B3E">
      <w:r>
        <w:t>рассмотрев в открытом судебном заседании гражданское дело по иску Поваляева Сергея Семеновича к Филиппенко Игорю Николаевичу о взыскании долга по расписке, процентов на сумму займа, процентов за незаконное пользование денежными средствами,</w:t>
      </w:r>
    </w:p>
    <w:p w:rsidR="00A77B3E"/>
    <w:p w:rsidR="00A77B3E">
      <w:r>
        <w:t>УСТАНОВИЛ:</w:t>
      </w:r>
    </w:p>
    <w:p w:rsidR="00A77B3E"/>
    <w:p w:rsidR="00A77B3E">
      <w:r>
        <w:t xml:space="preserve">Поваляев С.С. обратился в суд с исковым заявлением, в котором просит взыскать с Филиппенко сумму долга по договору займа в размере 17900,91 рублей, что по состоянию на дата эквивалентно 300 долларов США, проценты на сумму займа за период с дата по дата в размере 4757,93 рублей (по ст. 395 ГК РФ), проценты за пользование денежными средствами в размере 2873,17 рублей (ст. 317.1 ГК РФ). Исковые требования мотивированы тем, что дата Филиппенко И.Н. взял в долг у Поваляева С.С. денежные средства в размере 500 долларов США, 500 евро, 15000 рублей, которые обязался вернуть в срок до дата, о чем ответчиком собственноручно была составлена расписка, что подтверждает заключение договора займа. В нарушение условий договора займа ответчик в срок до дата и до настоящего время полностью долг истцу не вернул, а именно сумму в размере 300 долларов США.   </w:t>
      </w:r>
    </w:p>
    <w:p w:rsidR="00A77B3E">
      <w:r>
        <w:t>В судебном заседании истец Поваляев С.С. исковые требования полностью поддержал, дал пояснения, соответствующие содержанию искового заявления.</w:t>
      </w:r>
    </w:p>
    <w:p w:rsidR="00A77B3E">
      <w:r>
        <w:t xml:space="preserve">Ответчик Филиппенко И.Н. в судебном заседании с исковыми требованиями не согласился, не оспаривал имеющуюся в деле расписку от дата. Пояснил, что денежные средства, указанные в расписке, были возращены в полном объеме истцу через неделю от указанной в расписке даты и в той же валюте, однако письменных доказательств о возврате денежных средств не имеется, истец не делал отметок о возврате заемных сумм, подтверждает возврат денег свидетель фио </w:t>
      </w:r>
    </w:p>
    <w:p w:rsidR="00A77B3E">
      <w:r>
        <w:t xml:space="preserve">В судебном заседании свидетель фио пояснила, что является супругой Филиппенко И.Н. и в дата они взяли в долг у Поваляева С.С. денежные средства, о чем была составлена расписка. Долг был возвращен с опозданием на одну неделю и в той же валюте, указанной в расписке, однако точную сумму возвращенных денег она не помнит.   </w:t>
      </w:r>
    </w:p>
    <w:p w:rsidR="00A77B3E">
      <w:r>
        <w:t xml:space="preserve">Выслушав участников судебного процесса, свидетеля, изучив материалы дела, оценив представленные доказательства в их совокупности, суд приходит к выводу о том, что исковые требования подлежат удовлетворению частично исходя из следующего. </w:t>
      </w:r>
    </w:p>
    <w:p w:rsidR="00A77B3E">
      <w:r>
        <w:t>В соответствии со ст.8 Гражданского кодекса Российской Федерации (далее - ГК РФ) одним из оснований возникновения гражданских прав и обязанностей является договор и иные сделки, предусмотренные законом, а также хотя и не предусмотренные законом, но не противоречащие ему.</w:t>
      </w:r>
    </w:p>
    <w:p w:rsidR="00A77B3E"/>
    <w:p w:rsidR="00A77B3E">
      <w:r>
        <w:t>В силу ст.ст. 807-808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В подтверждение договора займа и его условий может быть представлена расписка заёмщика или иной документ, удостоверяющие передачу ему займодавцем определённой денежной суммы или определённого количества вещей.</w:t>
      </w:r>
    </w:p>
    <w:p w:rsidR="00A77B3E">
      <w:r>
        <w:t>Судом установлено, что дата Филиппенко И.Н. взял в долг у Поваляева С.С. денежные средства в размере 500 долларов США, 500 евро, 15000 рублей, которые обязался вернуть дата. В подтверждение полученных денежных средств Филиппенко И.Н. передал истцу расписку, оригинал которой приобщен к материалам гражданского дела. Таким образом, между истцом и ответчиком был заключен договор займа в письменной форме, что предусмотрено ст. 807 ГК РФ. Как указывает истец, денежные средства по расписке были частично ему возвращены, оставшаяся сумма долга составляет 300 долларов США.</w:t>
      </w:r>
    </w:p>
    <w:p w:rsidR="00A77B3E">
      <w:r>
        <w:t>Представленная в подтверждение наличия договора займа между сторонами расписка, исходя из буквального толкования содержащихся в ней слов и выражений, в силу положений ст.431 ГК РФ, свидетельствует о возникновении между сторонами заемных отношениях, то есть, отношений по предоставлению и возврату денежных средств (денежные обязательства).</w:t>
      </w:r>
    </w:p>
    <w:p w:rsidR="00A77B3E">
      <w:r>
        <w:t xml:space="preserve">Ответчиком не оспаривался факт подлинности представленной расписки и имеющейся в ней его подписи. Несогласие с исковыми требованиями истца по данной расписке в размере 300 долларов США ответчик мотивировал исполнением договорных обязательств в полном объеме. Вместе с тем доказательства в обоснование такой позиции по делу ответчиком не представлены. </w:t>
      </w:r>
    </w:p>
    <w:p w:rsidR="00A77B3E">
      <w:r>
        <w:t>В соответствии со ст.ст. 309, 810 ГК РФ, обязательства должны исполняться надлежащим образом в соответствии с условиями обязательства и требованиями закона. Заемщик обязан возвратить займодавцу полученную сумму займа в срок и в порядке, которые предусмотрены договором займа.</w:t>
      </w:r>
    </w:p>
    <w:p w:rsidR="00A77B3E">
      <w:r>
        <w:t>Только надлежащее исполнение прекращает обязательство (ст.408 ГК РФ).</w:t>
      </w:r>
    </w:p>
    <w:p w:rsidR="00A77B3E">
      <w:r>
        <w:t>Согласно закону кредитор, принимая исполнение, по требованию должника обязан выдать ему расписку в получении исполнения полностью или в соответствующей части. 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Нахождение долгового документа у должника удостоверяет, пока не доказано иное, прекращение обязательства.</w:t>
      </w:r>
    </w:p>
    <w:p w:rsidR="00A77B3E">
      <w:r>
        <w:t>Представленная суду подлинная расписка от дата является надлежащим доказательством возникновения у заемщика Филиппенко И.Н. обязательства перед займодавцем Поваляевым С.С. по возврату суммы займа. Тем самым, истцом представлено допустимое и достаточное доказательство, свидетельствующее о наличии перед ним долговых обязательств ответчика.</w:t>
      </w:r>
    </w:p>
    <w:p w:rsidR="00A77B3E">
      <w:r>
        <w:t>Позиция ответчика о возврате в полном объеме денежных средств по расписке не нашла своего подтверждения при разрешении возникшего спора. Данное обстоятельство суд расценивает как способ защиты стороны ответчика.</w:t>
      </w:r>
    </w:p>
    <w:p w:rsidR="00A77B3E">
      <w:r>
        <w:t>Статьей 60 ГПК РФ установлено, что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A77B3E">
      <w:r>
        <w:t>С учетом состязательности гражданского процесса, в соответствии со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Суд в процессе состязательности не является инициатором и лишь разрешает предусмотренные законом вопросы, которые ставят перед ним участники судопроизводства, и которые в рамках своих процессуальных прав обосновывают и доказывают свою позицию в конкретном деле. Законом на суд не возлагается обязанность по собиранию доказательств и по доказыванию действительных обстоятельств дела, так как возложение такой обязанности приведет к тому, что он будет вынужден действовать в интересах какой-либо из сторон.</w:t>
      </w:r>
    </w:p>
    <w:p w:rsidR="00A77B3E">
      <w:r>
        <w:t>В силу ст.67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A77B3E">
      <w:r>
        <w:t xml:space="preserve">Свидетельские показания фио не принимаются судом как подтверждающие исполнение ответчиком договорных обязательств в полном объеме по вышеуказанной расписке. фио не сообщила суду конкретную сумму возвращенных денежных средств Поваляеву С.С., при этом истец не отрицает факт частичного возврата долга по расписке. Кроме того, свидетель приходится ответчику родственником и соответственно заинтересован в исходе дела в пользу Филиппенко И.Г.  </w:t>
      </w:r>
    </w:p>
    <w:p w:rsidR="00A77B3E">
      <w:r>
        <w:t>Иных доказательств, подтверждающих, что полученные по расписке от дата денежные средства ответчик возвратил истцу полностью, в ходе рассмотрения дела суду не представлено.</w:t>
      </w:r>
    </w:p>
    <w:p w:rsidR="00A77B3E">
      <w:r>
        <w:t>По смыслу ст.408 ГК РФ нахождение у истца Поваляева С.С. долгового документа - подлинной расписки от дата подтверждает неисполнение денежного обязательства и обязанность ответчика погасить Филиппенко И.Г. долг.</w:t>
      </w:r>
    </w:p>
    <w:p w:rsidR="00A77B3E">
      <w:r>
        <w:t xml:space="preserve">Учитывая изложенное, суд приходит к выводу, что ответчиком доказательства исполнения обязательства по возврату истцу полученных денежных сумм в размере 300 долларов США в установленный срок не представлено. </w:t>
      </w:r>
    </w:p>
    <w:p w:rsidR="00A77B3E">
      <w:r>
        <w:t>При таких обстоятельствах суд находит подлежащими удовлетворению исковые требования Поваляева С.С. в части взыскания долга в размере 300 долларов США. Согласно указанию ЦБ РФ по состоянию на момент вынесения решения суда по настоящему делу - 24 апреля 2017 года курс доллар США по отношению к рублю составляет: 1 доллар США соответствует 56,2307 рублей. Таким образом, общая сумма займа составляет 16869,21 рублей (300 долларов США*56,2307).</w:t>
      </w:r>
    </w:p>
    <w:p w:rsidR="00A77B3E">
      <w:r>
        <w:t>В соответствии со ст. 811 ГК РФ,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статьи 809 настоящего Кодекса.</w:t>
      </w:r>
    </w:p>
    <w:p w:rsidR="00A77B3E">
      <w:r>
        <w:t>В соответствии со ст. 395 ГК РФ (в редакции действовавшей до дата),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A77B3E">
      <w:r>
        <w:t>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A77B3E">
      <w:r>
        <w:t xml:space="preserve">В соответствии с п.п. 1, 3 ст. 395 ГК РФ (в редакции действующей с дата),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существующими в месте жительства кредитора или, если кредитором является юридическое лицо, в месте его нахождения, опубликованными Банком России и имевшими место в соответствующие периоды средними ставками банковского процента по вкладам физических лиц. Эти правила применяются, если иной размер процентов не установлен законом или договором. </w:t>
      </w:r>
    </w:p>
    <w:p w:rsidR="00A77B3E">
      <w:r>
        <w:t>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A77B3E">
      <w:r>
        <w:t>В соответствии с п. 1 ст. 395 ГК РФ (в редакции, действующей с дата)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A77B3E">
      <w:r>
        <w:t>Согласно п. 48 Постановления Пленума Верховного Суда РФ от дата N 7 «О применении судами некоторых положений Гражданского кодекса Российской Федерации об ответственности за нарушение обязательств» сумма процентов, подлежащих взысканию по правилам статьи 395 ГК РФ, определяется на день вынесения решения судом исходя из периодов, имевших место до указанного дня.</w:t>
      </w:r>
    </w:p>
    <w:p w:rsidR="00A77B3E">
      <w:r>
        <w:t xml:space="preserve">Согласно указанию Банка России от дата № 2873-У «О размере ставки рефинансирования Банка России», на день предъявления иска ставка банковского рефинансирования составляла 8,25 %. </w:t>
      </w:r>
    </w:p>
    <w:p w:rsidR="00A77B3E">
      <w:r>
        <w:t>По состоянию на дата количество дней просрочки за период с дата по дата составляет 479 дней, ставка рефинансирования - 8,25 %. Сумма процентов за пользование чужими денежными средствами составила 1826,38 руб. (16869,21 руб. (сумма долга) * 479 дней (кол-во дней просрочки) * 8.25% (ставка рефинансирования) / (365 дней в году * 100) для получения необходимой доли).</w:t>
      </w:r>
    </w:p>
    <w:p w:rsidR="00A77B3E">
      <w:r>
        <w:t>Количество дней просрочки за период с дата по дата составляет 14 дней, средняя ставка банковского процента по вкладам физических лиц по Крымскому федеральному округу – 14,18%. Сумма процентов за пользование чужими денежными средствами составила 91,75 руб. (16869,21 руб. (сумма долга) * 14 (количество дней просрочки) * 14,18% (средняя ставка банковского процента по кладам физических лиц) / (365 дней в году * 100) для получения необходимой доли.</w:t>
      </w:r>
    </w:p>
    <w:p w:rsidR="00A77B3E">
      <w:r>
        <w:t>Количество дней просрочки за период с дата по дата составляет 30 дней, средняя ставка банковского процента по вкладам физических лиц по Крымскому федеральному округу – 13,31%. Сумма процентов за пользование чужими денежными средствами составила 184,54 руб. (16869,21 руб. (сумма долга) * 30 (количество дней просрочки) * 13,31% (средняя ставка банковского процента по кладам физических лиц) / (365 дней в году * 100) для получения необходимой доли.</w:t>
      </w:r>
    </w:p>
    <w:p w:rsidR="00A77B3E">
      <w:r>
        <w:t>Количество дней просрочки за период с дата по дата составляет 33 дней, средняя ставка банковского процента по вкладам физических лиц по Крымскому федеральному округу – 9,89%. Сумма процентов за пользование чужими денежными средствами составила 150,84 руб. (16869,21 руб. (сумма долга) * 33 (количество дней просрочки) * 9,89% (средняя ставка банковского процента по кладам физических лиц) / (365 дней в году * 100) для получения необходимой доли.</w:t>
      </w:r>
    </w:p>
    <w:p w:rsidR="00A77B3E">
      <w:r>
        <w:t>Количество дней просрочки за период с дата по дата составляет 29 дней, средняя ставка банковского процента по вкладам физических лиц по Крымскому федеральному округу – 9,07%. Сумма процентов за пользование чужими денежными средствами составила 121,56 руб. (16869,21 руб. (сумма долга) * 29 (количество дней просрочки) * 9,07% (средняя ставка банковского процента по кладам физических лиц) / (365 дней в году * 100) для получения необходимой доли.</w:t>
      </w:r>
    </w:p>
    <w:p w:rsidR="00A77B3E">
      <w:r>
        <w:t>Количество дней просрочки за период с дата по дата составляет 30 дней, средняя ставка банковского процента по вкладам физических лиц по Крымскому федеральному округу – 8,53%. Сумма процентов за пользование чужими денежными средствами составила 118,27 руб. (16869,21 руб. (сумма долга) * 30 (количество дней просрочки) * 8,53% (средняя ставка банковского процента по кладам физических лиц) / (365 дней в году * 100) для получения необходимой доли.</w:t>
      </w:r>
    </w:p>
    <w:p w:rsidR="00A77B3E">
      <w:r>
        <w:t>Количество дней просрочки за период с дата по дата составляет 33 дней, средняя ставка банковского процента по вкладам физических лиц по Крымскому федеральному округу – 8,17%. Сумма процентов за пользование чужими денежными средствами составила 124,61 руб. (16869,21 руб. (сумма долга) * 33 (количество дней просрочки) * 8,17% (средняя ставка банковского процента по кладам физических лиц) / (365 дней в году * 100) для получения необходимой доли.</w:t>
      </w:r>
    </w:p>
    <w:p w:rsidR="00A77B3E">
      <w:r>
        <w:t>Количество дней просрочки за период с дата по дата составляет 28 дней, средняя ставка банковского процента по вкладам физических лиц по Крымскому федеральному округу – 7,75%. Сумма процентов за пользование чужими денежными средствами составила 100,29 руб. (16869,21 руб. (сумма долга) * 28 (количество дней просрочки) * 7,75% (средняя ставка банковского процента по кладам физических лиц) / (365 дней в году * 100) для получения необходимой доли.</w:t>
      </w:r>
    </w:p>
    <w:p w:rsidR="00A77B3E">
      <w:r>
        <w:t>Количество дней просрочки за период с дата по дата составляет 17 дней, средняя ставка банковского процента по вкладам физических лиц по Крымскому федеральному округу – 8,09%. Сумма процентов за пользование чужими денежными средствами составила 63,56 руб. (16869,21 руб. (сумма долга) * 17 (количество дней просрочки) * 8,09% (средняя ставка банковского процента по кладам физических лиц) / (365 дней в году * 100) для получения необходимой доли.</w:t>
      </w:r>
    </w:p>
    <w:p w:rsidR="00A77B3E">
      <w:r>
        <w:t>Количество дней просрочки за период с дата по дата составляет 24 дней, средняя ставка банковского процента по вкладам физических лиц по Крымскому федеральному округу – 8,09%. Сумма процентов за пользование чужими денежными средствами составила 89,49 руб. (16869,21 руб. (сумма долга) * 24 (количество дней просрочки) * 8,09% (средняя ставка банковского процента по вкладам физических лиц) / 366 (дней в году) для получения необходимой доли.</w:t>
      </w:r>
    </w:p>
    <w:p w:rsidR="00A77B3E">
      <w:r>
        <w:t>Количество дней просрочки за период с дата по дата составляет 25 дней, средняя ставка банковского процента по вкладам физических лиц по Крымскому федеральному округу – 8,32%. Сумма процентов за пользование чужими денежными средствами составила 95,87 руб. (16869,21 руб. (сумма долга) * 25 (количество дней просрочки) * 8,32% (средняя ставка банковского процента по вкладам физических лиц) / 366 (дней в году) для получения необходимой доли.</w:t>
      </w:r>
    </w:p>
    <w:p w:rsidR="00A77B3E">
      <w:r>
        <w:t>Количество дней просрочки за период с дата по дата составляет 27 дней, средняя ставка банковского процента по вкладам физических лиц по Крымскому федеральному округу – 8,82%. Сумма процентов за пользование чужими денежными средствами составила 109,76 руб. (16869,21 руб. (сумма долга) * 27 (количество дней просрочки) * 8,82% (средняя ставка банковского процента по вкладам физических лиц) / 366 (дней в году) для получения необходимой доли.</w:t>
      </w:r>
    </w:p>
    <w:p w:rsidR="00A77B3E">
      <w:r>
        <w:t>Количество дней просрочки за период с дата по дата составляет 29 дней, средняя ставка банковского процента по вкладам физических лиц по Крымскому федеральному округу – 8,76%. Сумма процентов за пользование чужими денежными средствами составила 117,09 руб. (16869,21 руб. (сумма долга) * 29 (количество дней просрочки) * 8,76% (средняя ставка банковского процента по вкладам физических лиц) / 366 (дней в году) для получения необходимой доли.</w:t>
      </w:r>
    </w:p>
    <w:p w:rsidR="00A77B3E">
      <w:r>
        <w:t>Количество дней просрочки за период с дата по дата составляет 34 дней, средняя ставка банковского процента по вкладам физических лиц по Крымскому федеральному округу – 8,37%. Сумма процентов за пользование чужими денежными средствами составила 131,17 руб. (16869,21 руб. (сумма долга) * 34 (количество дней просрочки) * 8,37% (средняя ставка банковского процента по вкладам физических лиц) / 366 (дней в году) для получения необходимой доли.</w:t>
      </w:r>
    </w:p>
    <w:p w:rsidR="00A77B3E">
      <w:r>
        <w:t>Количество дней просрочки за период с дата по дата составляет 28 дней, средняя ставка банковского процента по вкладам физических лиц по Крымскому федеральному округу – 8,12%. Сумма процентов за пользование чужими денежными средствами составила 104,79 руб. (16869,21 руб. (сумма долга) * 28 (количество дней просрочки) * 8,12% (средняя ставка банковского процента по вкладам физических лиц) / 366 (дней в году) для получения необходимой доли.</w:t>
      </w:r>
    </w:p>
    <w:p w:rsidR="00A77B3E">
      <w:r>
        <w:t>Количество дней просрочки за период с дата по дата составляет 29 дней, средняя ставка банковского процента по вкладам физических лиц по Крымскому федеральному округу – 8,20%. Сумма процентов за пользование чужими денежными средствами составила 109,60 руб. (16869,21 руб. (сумма долга) * 29 (количество дней просрочки) * 8,20% (средняя ставка банковского процента по вкладам физических лиц) / 366 (дней в году) для получения необходимой доли.</w:t>
      </w:r>
    </w:p>
    <w:p w:rsidR="00A77B3E">
      <w:r>
        <w:t>Количество дней просрочки за период с дата по дата составляет 17 дней, средняя ставка банковского процента по вкладам физических лиц по Крымскому федеральному округу – 8,19%. Сумма процентов за пользование чужими денежными средствами составила 64,17 руб. (16869,21 руб. (сумма долга) * 17 (количество дней просрочки) * 8,19% (средняя ставка банковского процента по вкладам физических лиц) / 366 (дней в году) для получения необходимой доли.</w:t>
      </w:r>
    </w:p>
    <w:p w:rsidR="00A77B3E">
      <w:r>
        <w:t>Количество дней просрочки за период с дата по дата составляет 49 дней, ключевая ставка Банка России – 10,50%. Сумма процентов за пользование чужими денежными средствами составила 237,14 руб. (16869,21 руб. (сумма долга) * 49 (количество дней просрочки) * 10,50% (ключевая ставка Банка России) / 366 (дней в году) для получения необходимой доли.</w:t>
      </w:r>
    </w:p>
    <w:p w:rsidR="00A77B3E">
      <w:r>
        <w:t>Количество дней просрочки за период с дата по дата составляет 104 дней, ключевая ставка Банка России – 10,00%. Сумма процентов за пользование чужими денежными средствами составила 479,34 руб. (16869,21 руб. (сумма долга) * 104 (количество дней просрочки) * 10,00% (ключевая ставка Банка России) / 366 (дней в году) для получения необходимой доли.</w:t>
      </w:r>
    </w:p>
    <w:p w:rsidR="00A77B3E">
      <w:r>
        <w:t>Количество дней просрочки за период с дата по дата составляет 85 дней, ключевая ставка Банка России – 10,00%. Сумма процентов за пользование чужими денежными средствами составила 392,84 руб. (16869,21 руб. (сумма долга) * 85 (количество дней просрочки) * 10,00% (ключевая ставка Банка России) / 366 (дней в году) для получения необходимой доли.</w:t>
      </w:r>
    </w:p>
    <w:p w:rsidR="00A77B3E">
      <w:r>
        <w:t>Количество дней просрочки за период с дата по дата составляет 29 дней, ключевая ставка Банка России – 9,75%. Сумма процентов за пользование чужими денежными средствами составила 130,68 руб. (16869,21 руб. (сумма долга) * 29 (количество дней просрочки) * 9,75% (ключевая ставка Банка России) / 365 (дней в году) для получения необходимой доли.</w:t>
      </w:r>
    </w:p>
    <w:p w:rsidR="00A77B3E">
      <w:r>
        <w:t xml:space="preserve">В связи с изложенным, суд пришел к выводу о том, что взысканию с ответчика в пользу истца подлежат сумма долга в размере 16869,21 рублей и проценты за просрочку исполнения денежного обязательства (по ст. 395 ГК РФ) в размере 4843,74 рублей (1826,38+91,75+184,54+150,84+121,56+118,27+124,61+100,29+63,56+89,49+95,87+109,76+117,09+131,17+104,79+109,60+64,17+237,14+479,34+392,84+130,68). </w:t>
      </w:r>
    </w:p>
    <w:p w:rsidR="00A77B3E">
      <w:r>
        <w:t>Требования истца о взыскании с ответчика процентов по денежному обязательству, предусмотренные ст. 317.1 Гражданского кодекса РФ, в размере 2873,17 рублей, суд оставляет без удовлетворения, по следующим основаниям:</w:t>
      </w:r>
    </w:p>
    <w:p w:rsidR="00A77B3E">
      <w:r>
        <w:t>Согласно п.83 постановления Пленума Верховного Суда РФ от дата N 7 «О применении судами некоторых положений Гражданского кодекса Российской Федерации об ответственности за нарушение обязательств», положения Гражданского кодекса Российской Федерации в измененной Законом N 42-ФЗ редакции, например, статья 317.1 ГК РФ, не применяются к правам и обязанностям, возникшим из договоров, заключенных до дня вступления его в силу (до дата). При рассмотрении споров из названных договоров следует руководствоваться ранее действовавшей редакцией Гражданского кодекса Российской Федерации с учетом сложившейся практики ее применения (пункт 2 статьи 4, абзац второй пункта 4 статьи 421, пункт 2 статьи 422 ГК РФ).</w:t>
      </w:r>
    </w:p>
    <w:p w:rsidR="00A77B3E">
      <w:r>
        <w:t>Вместе с тем при решении вопроса о начислении процентов за неисполнение денежного обязательства, возникшего на основании заключенного до дата договора, в отношении периодов просрочки, имевших место с дата, размер процентов определяется в соответствии с пунктом 1 статьи 395 ГК РФ в редакции Закона N 42-ФЗ.</w:t>
      </w:r>
    </w:p>
    <w:p w:rsidR="00A77B3E">
      <w:r>
        <w:t>До настоящего времени Филиппенко И.Н. долговые обязательства перед Поваляевым С.С. в полном объеме не исполнил. Доказательств обратного, в соответствии со ст. 56 ГПК РФ, ответчиком не представлено.</w:t>
      </w:r>
    </w:p>
    <w:p w:rsidR="00A77B3E">
      <w:r>
        <w:t>В силу положений статьей 309, 310 ГК РФ, обязательства должны исполняться надлежащим образом. Односторонний отказ от исполнения обязательства не допускается.</w:t>
      </w:r>
    </w:p>
    <w:p w:rsidR="00A77B3E">
      <w:r>
        <w:t>На основании изложенного, суд считает исковые требования Поваляева С.С. в части взыскания денежных средств, взятых в долг по расписке от дата в размере 16869,21 рублей и проценты за просрочку исполнения денежного обязательства (по ст. 395 ГК РФ) в размере 4843,74 рублей, законными, обоснованными и подлежащими удовлетворению.</w:t>
      </w:r>
    </w:p>
    <w:p w:rsidR="00A77B3E">
      <w:r>
        <w:t>В соответствии со ст. 98 ГПК РФ, суд распределяет судебные расходы между сторонами.</w:t>
      </w:r>
    </w:p>
    <w:p w:rsidR="00A77B3E">
      <w:r>
        <w:t>Таким образом, взысканию с ответчика в доход государства подлежит государственная пошлина в размере 851,00 рублей.</w:t>
      </w:r>
    </w:p>
    <w:p w:rsidR="00A77B3E">
      <w:r>
        <w:t>Полный текст решения изготовлен дата.</w:t>
      </w:r>
    </w:p>
    <w:p w:rsidR="00A77B3E">
      <w:r>
        <w:t>На основании изложенного, руководствуясь ст.ст. 194-199 ГПК РФ, мировой судья, -</w:t>
      </w:r>
    </w:p>
    <w:p w:rsidR="00A77B3E"/>
    <w:p w:rsidR="00A77B3E">
      <w:r>
        <w:t>Р Е Ш И Л:</w:t>
      </w:r>
    </w:p>
    <w:p w:rsidR="00A77B3E">
      <w:r>
        <w:t>Исковое заявление Поваляева Сергея Семеновича удовлетворить частично.</w:t>
      </w:r>
    </w:p>
    <w:p w:rsidR="00A77B3E">
      <w:r>
        <w:t xml:space="preserve">Взыскать с Филипенко Игоря Николаевича, паспортные данные, сумму долга в размере 16869,21 рублей, проценты на сумму займа в размере 4843,74 рублей за период с дата по дата, а всего 21712 (двадцать одна тысяча семьсот двенадцать) рублей 95 копейки. </w:t>
      </w:r>
    </w:p>
    <w:p w:rsidR="00A77B3E">
      <w:r>
        <w:t xml:space="preserve">В удовлетворении остальной части исковых требований Поваляева С.С. отказать. </w:t>
      </w:r>
    </w:p>
    <w:p w:rsidR="00A77B3E">
      <w:r>
        <w:t>Взыскать с Филипенко Игоря Николаевича, паспортные данные, в доход государства государственную пошлину в размере 851,00 рублей.</w:t>
      </w:r>
    </w:p>
    <w:p w:rsidR="00A77B3E">
      <w:r>
        <w:t xml:space="preserve">Лица, участвующие в деле, и их представители вправе подать заявление о составлении мотивированного решения суда, которое может быть подано: </w:t>
      </w:r>
    </w:p>
    <w:p w:rsidR="00A77B3E">
      <w: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может быть обжаловано в Феодосийский городской суд Республики Крым через мировую судью судебного участка № 90 Феодосийского судебного района (городской округ Феодосия) Республики Крым в течение месяца со дня его вынесения.</w:t>
      </w:r>
    </w:p>
    <w:p w:rsidR="00A77B3E"/>
    <w:p w:rsidR="00A77B3E"/>
    <w:p w:rsidR="00A77B3E">
      <w:r>
        <w:t>Мировой судья</w:t>
        <w:tab/>
        <w:tab/>
        <w:t xml:space="preserve">(подпись)                           </w:t>
        <w:tab/>
        <w:t xml:space="preserve">   Г.А. Ярошенко</w:t>
      </w:r>
    </w:p>
    <w:p w:rsidR="00A77B3E"/>
    <w:p w:rsidR="00A77B3E">
      <w:r>
        <w:t>Копия верна:</w:t>
      </w:r>
    </w:p>
    <w:p w:rsidR="00A77B3E">
      <w:r>
        <w:t>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