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/>
    <w:p w:rsidR="00A77B3E">
      <w:r>
        <w:t xml:space="preserve">                                                                                 Дело № 2-90-593/2017</w:t>
      </w:r>
    </w:p>
    <w:p w:rsidR="00A77B3E"/>
    <w:p w:rsidR="00A77B3E">
      <w:r>
        <w:t>20 сентября 2017 года         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Пшеничной М.П.,</w:t>
      </w:r>
    </w:p>
    <w:p w:rsidR="00A77B3E">
      <w:r>
        <w:t>с участием ответчика Прилепской М.В.,</w:t>
      </w:r>
    </w:p>
    <w:p w:rsidR="00A77B3E">
      <w:r>
        <w:t xml:space="preserve">рассмотрев в открытом судебном заседании гражданское дело по иску Общества с ограниченной ответственностью Микрокредитной компании «Касса взаимопомощи Вятка» к Прилепской Марине Викторовне о взыскании задолженности по договору займа. 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/>
    <w:p w:rsidR="00A77B3E">
      <w:r>
        <w:t xml:space="preserve">                                               Р Е Ш И Л:</w:t>
      </w:r>
    </w:p>
    <w:p w:rsidR="00A77B3E"/>
    <w:p w:rsidR="00A77B3E">
      <w:r>
        <w:t>Исковое заявление Общества с ограниченной ответственностью Микрокредитная компания «Касса взаимопомощи Вятка» удовлетворить.</w:t>
      </w:r>
    </w:p>
    <w:p w:rsidR="00A77B3E">
      <w:r>
        <w:t>Взыскать с Прилепской Марины Викторовны, паспортные данные, в пользу Общества с ограниченной ответственностью Микрокредитной компании «Касса взаимопомощи Вятка» сумму основного долга в размере 10000,00 руб., проценты по договору займа за период с дата по дата в размере 20000,00 руб., сумму государственной пошлины в размере 1100,00 руб., а всего 31100,00 (тридцать одна тысяча сто) рублей.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</w:t>
      </w:r>
    </w:p>
    <w:p w:rsidR="00A77B3E"/>
    <w:p w:rsidR="00A77B3E">
      <w:r>
        <w:t>Мировой судья</w:t>
        <w:tab/>
        <w:tab/>
        <w:t xml:space="preserve">                                        </w:t>
        <w:tab/>
        <w:t xml:space="preserve">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