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02103">
      <w:pPr>
        <w:ind w:firstLine="567"/>
        <w:jc w:val="right"/>
      </w:pPr>
      <w:r>
        <w:t>УИД 91MS 0087-01-2020-000157-58                                                                                                                                  Дело № 2-91-118/2020</w:t>
      </w:r>
    </w:p>
    <w:p w:rsidR="00A77B3E" w:rsidP="00D02103">
      <w:pPr>
        <w:ind w:firstLine="567"/>
        <w:jc w:val="both"/>
      </w:pPr>
    </w:p>
    <w:p w:rsidR="00A77B3E" w:rsidP="00D02103">
      <w:pPr>
        <w:ind w:firstLine="567"/>
        <w:jc w:val="center"/>
      </w:pPr>
      <w:r>
        <w:t>ЗАОЧНОЕ РЕШЕНИЕ</w:t>
      </w:r>
    </w:p>
    <w:p w:rsidR="00A77B3E" w:rsidP="00D02103">
      <w:pPr>
        <w:ind w:firstLine="567"/>
        <w:jc w:val="center"/>
      </w:pPr>
      <w:r>
        <w:t>Именем Российской Федерации</w:t>
      </w:r>
    </w:p>
    <w:p w:rsidR="00A77B3E" w:rsidP="00D02103">
      <w:pPr>
        <w:ind w:firstLine="567"/>
        <w:jc w:val="center"/>
      </w:pPr>
      <w:r>
        <w:t>(резолютивная часть)</w:t>
      </w:r>
    </w:p>
    <w:p w:rsidR="00A77B3E" w:rsidP="00D02103">
      <w:pPr>
        <w:ind w:firstLine="567"/>
        <w:jc w:val="both"/>
      </w:pPr>
      <w:r>
        <w:t xml:space="preserve">26 </w:t>
      </w:r>
      <w:r>
        <w:t>февраля 2020  г.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</w:t>
      </w:r>
      <w:r>
        <w:t xml:space="preserve"> Феодосия</w:t>
      </w:r>
    </w:p>
    <w:p w:rsidR="00A77B3E" w:rsidP="00D02103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помощнике  мирового судьи </w:t>
      </w:r>
      <w:r>
        <w:t>Дудковой</w:t>
      </w:r>
      <w:r>
        <w:t xml:space="preserve"> Н.А., </w:t>
      </w:r>
    </w:p>
    <w:p w:rsidR="00A77B3E" w:rsidP="00D02103">
      <w:pPr>
        <w:ind w:firstLine="567"/>
        <w:jc w:val="both"/>
      </w:pPr>
      <w:r>
        <w:t>рассмотрев в открытом судебном за</w:t>
      </w:r>
      <w:r>
        <w:t xml:space="preserve">седании гражданское дело по исковому заявлению 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средствами, компенсации морального вреда,</w:t>
      </w:r>
    </w:p>
    <w:p w:rsidR="00A77B3E" w:rsidP="00D02103">
      <w:pPr>
        <w:ind w:firstLine="567"/>
        <w:jc w:val="both"/>
      </w:pPr>
      <w:r>
        <w:t>Руководствуясь ст.ст. 194-199, 233, 235  ГПК РФ, ст.  395, ст. 1099  ГК РФ мировой судья, -</w:t>
      </w:r>
    </w:p>
    <w:p w:rsidR="00A77B3E" w:rsidP="00D02103">
      <w:pPr>
        <w:ind w:firstLine="567"/>
        <w:jc w:val="both"/>
      </w:pPr>
      <w:r>
        <w:t xml:space="preserve">                                                                   решил:</w:t>
      </w:r>
    </w:p>
    <w:p w:rsidR="00A77B3E" w:rsidP="00D02103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удовлетворить частично.</w:t>
      </w:r>
    </w:p>
    <w:p w:rsidR="00A77B3E" w:rsidP="00D02103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</w:t>
      </w:r>
      <w:r>
        <w:t xml:space="preserve">в пользу  </w:t>
      </w:r>
      <w:r>
        <w:t>фио</w:t>
      </w:r>
      <w:r>
        <w:t xml:space="preserve"> проценты </w:t>
      </w:r>
      <w:r>
        <w:t>за пользование чужими денежными средствами за период с дата по дата  в ра</w:t>
      </w:r>
      <w:r>
        <w:t>змере</w:t>
      </w:r>
      <w:r>
        <w:t xml:space="preserve"> сумма (сумма прописью), судебные расходы, а именно расходы на оплату государственной пошлины,  в размере сумма (сумма прописью), расходы на отправку почтовой корреспонденции в размере сумма (сумма прописью 64 коп).  </w:t>
      </w:r>
    </w:p>
    <w:p w:rsidR="00A77B3E" w:rsidP="00D02103">
      <w:pPr>
        <w:ind w:firstLine="567"/>
        <w:jc w:val="both"/>
      </w:pPr>
      <w:r>
        <w:t>В удовлетворении остальной час</w:t>
      </w:r>
      <w:r>
        <w:t xml:space="preserve">ти исковых требований – отказать. </w:t>
      </w:r>
    </w:p>
    <w:p w:rsidR="00A77B3E" w:rsidP="00D02103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</w:t>
      </w:r>
      <w:r>
        <w:t>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</w:t>
      </w:r>
      <w:r>
        <w:t xml:space="preserve">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02103">
      <w:pPr>
        <w:ind w:firstLine="567"/>
        <w:jc w:val="both"/>
      </w:pPr>
      <w:r>
        <w:t>Ответчик впр</w:t>
      </w:r>
      <w:r>
        <w:t xml:space="preserve">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D02103">
      <w:pPr>
        <w:ind w:firstLine="567"/>
        <w:jc w:val="both"/>
      </w:pPr>
      <w:r>
        <w:t>Ответчиком заочное решение суда может быть обжаловано в апелляционном порядке в Феодосийский гор</w:t>
      </w:r>
      <w:r>
        <w:t xml:space="preserve">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</w:t>
      </w:r>
      <w:r>
        <w:t>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(одного) месяца по истечении срока подачи ответчиком заявления об отмене этого решения суда, а в</w:t>
      </w:r>
      <w:r>
        <w:t xml:space="preserve">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D02103">
      <w:pPr>
        <w:ind w:firstLine="567"/>
        <w:jc w:val="both"/>
      </w:pPr>
    </w:p>
    <w:p w:rsidR="00A77B3E" w:rsidP="00D02103">
      <w:pPr>
        <w:ind w:firstLine="567"/>
        <w:jc w:val="both"/>
      </w:pPr>
      <w:r>
        <w:t xml:space="preserve"> Мировой судья                         /подпись/                                    Н.В. Воробьёва</w:t>
      </w:r>
    </w:p>
    <w:p w:rsidR="00A77B3E" w:rsidP="00D02103">
      <w:pPr>
        <w:ind w:firstLine="567"/>
        <w:jc w:val="both"/>
      </w:pPr>
    </w:p>
    <w:p w:rsidR="00A77B3E" w:rsidP="00D02103">
      <w:pPr>
        <w:ind w:firstLine="567"/>
        <w:jc w:val="both"/>
      </w:pPr>
    </w:p>
    <w:p w:rsidR="00A77B3E" w:rsidP="00D02103">
      <w:pPr>
        <w:ind w:firstLine="567"/>
        <w:jc w:val="both"/>
      </w:pPr>
    </w:p>
    <w:p w:rsidR="00A77B3E" w:rsidP="00D02103">
      <w:pPr>
        <w:ind w:firstLine="567"/>
        <w:jc w:val="both"/>
      </w:pPr>
    </w:p>
    <w:sectPr w:rsidSect="00D02103">
      <w:pgSz w:w="12240" w:h="15840"/>
      <w:pgMar w:top="709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81B"/>
    <w:rsid w:val="002A381B"/>
    <w:rsid w:val="00A77B3E"/>
    <w:rsid w:val="00D02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