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2-91-139/2026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   – удовлетворить полностью. </w:t>
      </w:r>
    </w:p>
    <w:p w:rsidR="00A77B3E">
      <w:r>
        <w:t xml:space="preserve">            Взыскать с фио, паспортные данные (паспорт гражданки Российской Федерации серии 40 13 номер 996088)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 за период с дата по дата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  фио   </w:t>
      </w:r>
    </w:p>
    <w:p w:rsidR="00A77B3E">
      <w:r>
        <w:t xml:space="preserve">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