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                                                                                                                                                            </w:t>
      </w:r>
    </w:p>
    <w:p w:rsidR="00A77B3E">
      <w:r>
        <w:t xml:space="preserve">                                                                                              Дело № 2-91-140/2026                                                         </w:t>
      </w:r>
    </w:p>
    <w:p w:rsidR="00A77B3E">
      <w:r>
        <w:t xml:space="preserve">  РЕШЕНИЕ</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(централизованное отопление), третье лицо, не заявляющее самостоятельные требования относительно предмета спора: Инспекция по жилищному надзору адрес,</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в лице филиала в адрес к фио о взыскании задолженности за коммунальные услуги (централизованное отопление) - удовлетворить.</w:t>
      </w:r>
    </w:p>
    <w:p w:rsidR="00A77B3E">
      <w:r>
        <w:t>Взыскать с фио (паспортные данные) в пользу наименование организации в лице филиала наименование организации в адрес (ИНН телефон, ОГРН 1149102047962) задолженность по оплате коммунальных услуг (централизованное отопление) за период с дата по дата в размере сумма, пени в сумме сумма, а также расходы по оплате госпошлины в сумме сумма.</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w:t>
      </w:r>
    </w:p>
    <w:p w:rsidR="00A77B3E">
      <w:r>
        <w:t xml:space="preserve">                    </w:t>
      </w:r>
    </w:p>
    <w:p w:rsidR="00A77B3E">
      <w:r>
        <w:t xml:space="preserve">Копия верна:  </w:t>
      </w:r>
    </w:p>
    <w:p w:rsidR="00A77B3E">
      <w:r>
        <w:t xml:space="preserve">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