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УИД 91ms0091-телефон-телефон                                                             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Дело № 2-91-289/2026                                                         </w:t>
      </w:r>
    </w:p>
    <w:p w:rsidR="00A77B3E">
      <w:r>
        <w:t xml:space="preserve">  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                                                                                                            адрес</w:t>
      </w:r>
    </w:p>
    <w:p w:rsidR="00A77B3E"/>
    <w:p w:rsidR="00A77B3E">
      <w:r>
        <w:t xml:space="preserve">              Мировой судья судебного участка № 91 Феодосийского судебного района (город республиканского значения Феодосия с подчиненной ему территорией)  адрес фио, </w:t>
      </w:r>
    </w:p>
    <w:p w:rsidR="00A77B3E">
      <w:r>
        <w:t xml:space="preserve">              при секретаре судебного заседания фио,  </w:t>
      </w:r>
    </w:p>
    <w:p w:rsidR="00A77B3E">
      <w:r>
        <w:t xml:space="preserve">  рассмотрев в открытом судебном заседании гражданское дело по исковому заявлению наименование организации в лице филиала в адрес к фио, фио, фио о взыскании задолженности за коммунальные услуги (централизованное отопление), третье лицо, не заявляющее самостоятельных требований относительно предмета спора: Инспекция по жилищному надзору адрес.</w:t>
      </w:r>
    </w:p>
    <w:p w:rsidR="00A77B3E">
      <w:r>
        <w:t xml:space="preserve">               Руководствуясь ст.ст. 194-199   ГПК РФ,   мировой судья  -</w:t>
      </w:r>
    </w:p>
    <w:p w:rsidR="00A77B3E"/>
    <w:p w:rsidR="00A77B3E">
      <w:r>
        <w:t xml:space="preserve">   решил:</w:t>
      </w:r>
    </w:p>
    <w:p w:rsidR="00A77B3E"/>
    <w:p w:rsidR="00A77B3E">
      <w:r>
        <w:t xml:space="preserve">            Исковые требования наименование организации в лице филиала в адрес к фио, фио, фио о взыскании задолженности за коммунальные услуги (централизованное отопление) - удовлетворить.</w:t>
      </w:r>
    </w:p>
    <w:p w:rsidR="00A77B3E">
      <w:r>
        <w:t>Взыскать с фио (паспортные данные, паспорт гражданина иностранного государства № АР0041968, выдан дата Агентством государственных услуг) в пользу наименование организации в лице филиала наименование организации в адрес (ИНН телефон, ОГРН 1149102047962) задолженность по оплате коммунальных услуг за централизованное отопление за период с дата по дата в размере сумма, пени в размере сумма, а также расходы по оплате госпошлины в сумме сумма.</w:t>
      </w:r>
    </w:p>
    <w:p w:rsidR="00A77B3E">
      <w:r>
        <w:t>Взыскать с фио (паспортные данные, паспорт гражданина Украины серия ЕЕ № 570802, выдан дата Феодосийским ГО ГУ МВД Украины в адрес) в пользу наименование организации в лице филиала наименование организации в адрес (ИНН телефон, ОГРН 1149102047962) задолженность по оплате коммунальных услуг за централизованное отопление за период с дата по дата в размере сумма, пени в размере сумма, а также расходы по оплате госпошлины в сумме сумма.</w:t>
      </w:r>
    </w:p>
    <w:p w:rsidR="00A77B3E">
      <w:r>
        <w:t>Взыскать с фио (паспортные данные, свидетельство о рождении серия I-АП № 210254, выдано дата Отделом регистрации актов гражданского состояния Феодосийского городского управления юстиции адрес) в пользу наименование организации в лице филиала наименование организации в адрес (ИНН телефон, ОГРН 1149102047962) задолженность по оплате коммунальных услуг за централизованное отопление за период с дата по дата в размере сумма, пени в размере сумма, а также расходы по оплате госпошлины в сумме сумма.</w:t>
      </w:r>
    </w:p>
    <w:p w:rsidR="00A77B3E"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Феодосийский городской суд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Мотивированное  решение  суда  по  рассмотренному делу  составляется  в 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</w:t>
        <w:tab/>
        <w:tab/>
        <w:t xml:space="preserve">                              /подпись/                                              фио</w:t>
      </w:r>
    </w:p>
    <w:p w:rsidR="00A77B3E">
      <w:r>
        <w:t xml:space="preserve">                    </w:t>
      </w:r>
    </w:p>
    <w:p w:rsidR="00A77B3E">
      <w:r>
        <w:t xml:space="preserve">Копия верна:  </w:t>
      </w:r>
    </w:p>
    <w:p w:rsidR="00A77B3E">
      <w:r>
        <w:t xml:space="preserve">мировой судья                         секретарь                   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