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2-91-456/2026                                 </w:t>
      </w:r>
    </w:p>
    <w:p w:rsidR="00A77B3E">
      <w:r>
        <w:t xml:space="preserve">   РЕШЕНИЕ </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             с участием ответчиков фио, фио, </w:t>
      </w:r>
    </w:p>
    <w:p w:rsidR="00A77B3E">
      <w:r>
        <w:t xml:space="preserve">             рассмотрев в открытом судебном заседании гражданское дело по исковому заявлению наименование организации к фио, фио, фио, фио о взыскании задолженности по оплате жилищных услуг, </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адреснаименование организации к фио, фио, фио, фио о взыскании задолженности по оплате жилищных услуг  – удовлетворить.</w:t>
      </w:r>
    </w:p>
    <w:p w:rsidR="00A77B3E">
      <w:r>
        <w:t xml:space="preserve">            Взыскать с фио, паспортные данные), в пользу адрес 1249100019222, ИНН телефон КПП 910801001) задолженность по оплате жилищных услуг за период с дата по дата в размере сумма, а также государственную пошлину в  размере сумма </w:t>
      </w:r>
    </w:p>
    <w:p w:rsidR="00A77B3E">
      <w:r>
        <w:t xml:space="preserve">           Взыскать с фио, паспортные данные), в пользу адрес 1249100019222, ИНН телефон КПП 910801001) задолженность по оплате жилищных услуг за период с дата по дата в размере сумма, а также государственную пошлину в  размере сумма   </w:t>
      </w:r>
    </w:p>
    <w:p w:rsidR="00A77B3E">
      <w:r>
        <w:t xml:space="preserve">          Взыскать с фио, паспортные данные), в пользу адрес 1249100019222, ИНН телефон КПП 910801001) задолженность по оплате жилищных услуг за период с дата по дата в размере сумма, а также государственную пошлину в  размере сумма</w:t>
      </w:r>
    </w:p>
    <w:p w:rsidR="00A77B3E">
      <w:r>
        <w:t xml:space="preserve">         Взыскать с фио, паспортные данные), в пользу адрес 1249100019222, ИНН телефон КПП 910801001) задолженность по оплате жилищных услуг за период с дата по дата в размере сумма, а также государственную пошлину в  размере сумма</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w:t>
      </w:r>
    </w:p>
    <w:p w:rsidR="00A77B3E">
      <w:r>
        <w:t xml:space="preserve">                    </w:t>
      </w:r>
    </w:p>
    <w:p w:rsidR="00A77B3E">
      <w:r>
        <w:t xml:space="preserve">Копия верна:  </w:t>
      </w:r>
    </w:p>
    <w:p w:rsidR="00A77B3E">
      <w:r>
        <w:t xml:space="preserve">мировой судья                         секретарь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