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УИД 91ms0091-телефон-телефон</w:t>
      </w:r>
    </w:p>
    <w:p w:rsidR="00A77B3E">
      <w:r>
        <w:t>Дело № 2-91-515/2026</w:t>
      </w:r>
    </w:p>
    <w:p w:rsidR="00A77B3E">
      <w:r>
        <w:t xml:space="preserve"> ЗАОЧНОЕ  РЕШЕНИЕ </w:t>
      </w:r>
    </w:p>
    <w:p w:rsidR="00A77B3E">
      <w:r>
        <w:t>Именем Российской Федерации</w:t>
      </w:r>
    </w:p>
    <w:p w:rsidR="00A77B3E">
      <w:r>
        <w:t xml:space="preserve">  (резолютивная часть)</w:t>
      </w:r>
    </w:p>
    <w:p w:rsidR="00A77B3E">
      <w:r>
        <w:t xml:space="preserve"> дата </w:t>
        <w:tab/>
        <w:t xml:space="preserve">                адрес</w:t>
      </w:r>
    </w:p>
    <w:p w:rsidR="00A77B3E">
      <w:r>
        <w:t xml:space="preserve">          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</w:t>
      </w:r>
    </w:p>
    <w:p w:rsidR="00A77B3E">
      <w:r>
        <w:t xml:space="preserve">           при секретаре судебного заседания фио,  </w:t>
      </w:r>
    </w:p>
    <w:p w:rsidR="00A77B3E">
      <w:r>
        <w:t xml:space="preserve">рассмотрев в открытом судебном заседании гражданское дело по исковому заявлению наименование организации к фио о взыскании процентов по договору займа, </w:t>
      </w:r>
    </w:p>
    <w:p w:rsidR="00A77B3E">
      <w:r>
        <w:t xml:space="preserve">          Руководствуясь ст.ст. 194-199, 233, 235 ГПК РФ, мировой судья, -</w:t>
      </w:r>
    </w:p>
    <w:p w:rsidR="00A77B3E"/>
    <w:p w:rsidR="00A77B3E">
      <w:r>
        <w:t>решил:</w:t>
      </w:r>
    </w:p>
    <w:p w:rsidR="00A77B3E"/>
    <w:p w:rsidR="00A77B3E">
      <w:r>
        <w:t xml:space="preserve">          Исковые требования наименование организации к фио о взыскании процентов по договору займа  - удовлетворить полностью.</w:t>
      </w:r>
    </w:p>
    <w:p w:rsidR="00A77B3E">
      <w:r>
        <w:t xml:space="preserve">            Взыскать с фио, паспортные данные (паспорт гражданки Российской Федерации серии 3914 номер телефон, выдан отделом УФМС России по адрес, дата выдачи дата), в пользу наименование организации  (ОГРН: 1231800011497, ИНН: 1800001206), проценты  за пользование чужими денежными средствами в период с дата по дата в сумме сумма, расходы на уплату услуг представителя в размере сумма,  и денежные средства в размере сумма в счёт возмещения   расходов  на оплату государственной пошлины.</w:t>
      </w:r>
    </w:p>
    <w:p w:rsidR="00A77B3E">
      <w: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A77B3E">
      <w: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Феодосийский городской суд адрес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A77B3E">
      <w:r>
        <w:t>Мотивированное  решение  суда  по  рассмотренному делу  составляется  в  случае поступления от лиц, участвующих в деле, их представителей заявления о составлении мотивированного решения суда, которое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заседании,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77B3E"/>
    <w:p w:rsidR="00A77B3E">
      <w:r>
        <w:t>Мировой судья                                                /подпись/                                             фио</w:t>
      </w:r>
    </w:p>
    <w:p w:rsidR="00A77B3E"/>
    <w:p w:rsidR="00A77B3E">
      <w:r>
        <w:t xml:space="preserve"> Копия верна:</w:t>
      </w:r>
    </w:p>
    <w:p w:rsidR="00A77B3E">
      <w:r>
        <w:t xml:space="preserve">Мировой судья:                         Секретарь:          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