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2-91-524/2026</w:t>
      </w:r>
    </w:p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адрес</w:t>
      </w:r>
    </w:p>
    <w:p w:rsidR="00A77B3E">
      <w:r>
        <w:t xml:space="preserve">        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         при секретаре судебного заседания фио,   </w:t>
      </w:r>
    </w:p>
    <w:p w:rsidR="00A77B3E">
      <w:r>
        <w:t xml:space="preserve">рассмотрев в заочном производстве в открытом судебном заседании гражданское дело по исковому заявлению наименование организации к  фио о взыскании задолженности по договору займа, </w:t>
      </w:r>
    </w:p>
    <w:p w:rsidR="00A77B3E">
      <w:r>
        <w:t xml:space="preserve">          Руководствуясь ст.ст. 194-199, 233, 235   ГПК РФ, ст. ст. 309-310, 395, 809-810 ГК РФ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наименование организации к  фио о взыскании задолженности по договору займа  - удовлетворить полностью.</w:t>
      </w:r>
    </w:p>
    <w:p w:rsidR="00A77B3E">
      <w:r>
        <w:t xml:space="preserve">            Взыскать с фио, паспортные данные, дата выдачи дата, код подразделения 910-014), в пользу наименование организации (ОГРН 1227300006845, ИНН телефон, банк филиал адреснаименование организации, расчетный счет 40701810229280000040, к/сч 30101810200000000824, БИК 042202824) сумму задолженности по кредитному договору № 69/6966 от дата за период с дата по дата в размере сумма, в том числе: сумма – сумма основного долга; сумма – проценты за пользование суммой займа,  а также расходы по оплате государственной пошлины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/подпись/        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