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B4542">
      <w:pPr>
        <w:ind w:firstLine="567"/>
        <w:jc w:val="right"/>
      </w:pPr>
      <w:r>
        <w:t>Резолютивная часть решения оглашена 30.09.2020 г.</w:t>
      </w:r>
    </w:p>
    <w:p w:rsidR="00A77B3E" w:rsidP="006B4542">
      <w:pPr>
        <w:ind w:firstLine="567"/>
        <w:jc w:val="right"/>
      </w:pPr>
      <w:r>
        <w:t xml:space="preserve"> </w:t>
      </w:r>
      <w:r w:rsidR="006A7574">
        <w:t>Мотивированное решение суда составлено 06.10.2020 г.</w:t>
      </w:r>
    </w:p>
    <w:p w:rsidR="00A77B3E" w:rsidP="006B4542">
      <w:pPr>
        <w:ind w:firstLine="567"/>
        <w:jc w:val="right"/>
      </w:pPr>
    </w:p>
    <w:p w:rsidR="00A77B3E" w:rsidP="006B4542">
      <w:pPr>
        <w:ind w:firstLine="567"/>
        <w:jc w:val="right"/>
      </w:pPr>
      <w:r>
        <w:t>УИД 91ms0091-01-2020-001085-69</w:t>
      </w:r>
      <w:r w:rsidR="00862ED2">
        <w:t xml:space="preserve">  </w:t>
      </w:r>
    </w:p>
    <w:p w:rsidR="00A77B3E" w:rsidP="006B4542">
      <w:pPr>
        <w:ind w:firstLine="567"/>
        <w:jc w:val="right"/>
      </w:pPr>
      <w:r>
        <w:t xml:space="preserve"> </w:t>
      </w:r>
      <w:r w:rsidR="006A7574">
        <w:t>Дело № 2-91-647/2020</w:t>
      </w:r>
      <w:r>
        <w:t xml:space="preserve"> </w:t>
      </w:r>
    </w:p>
    <w:p w:rsidR="00A77B3E" w:rsidP="006B4542">
      <w:pPr>
        <w:ind w:firstLine="567"/>
        <w:jc w:val="both"/>
      </w:pPr>
      <w:r>
        <w:t xml:space="preserve"> </w:t>
      </w:r>
    </w:p>
    <w:p w:rsidR="00A77B3E" w:rsidP="006B4542">
      <w:pPr>
        <w:ind w:firstLine="567"/>
        <w:jc w:val="center"/>
      </w:pPr>
      <w:r>
        <w:t>РЕШЕНИЕ</w:t>
      </w:r>
    </w:p>
    <w:p w:rsidR="00A77B3E" w:rsidP="006B4542">
      <w:pPr>
        <w:ind w:firstLine="567"/>
        <w:jc w:val="center"/>
      </w:pPr>
      <w:r>
        <w:t>Именем Российской Федерации</w:t>
      </w:r>
    </w:p>
    <w:p w:rsidR="00A77B3E" w:rsidP="006B4542">
      <w:pPr>
        <w:ind w:firstLine="567"/>
        <w:jc w:val="center"/>
      </w:pPr>
    </w:p>
    <w:p w:rsidR="00A77B3E" w:rsidP="006B4542">
      <w:pPr>
        <w:ind w:firstLine="567"/>
        <w:jc w:val="both"/>
      </w:pPr>
      <w:r>
        <w:t xml:space="preserve"> </w:t>
      </w:r>
      <w:r w:rsidR="006A7574">
        <w:t>30 сентября 2020 г.</w:t>
      </w:r>
      <w:r w:rsidR="006A7574">
        <w:tab/>
      </w:r>
      <w:r w:rsidR="006B4542">
        <w:tab/>
      </w:r>
      <w:r w:rsidR="006B4542">
        <w:tab/>
      </w:r>
      <w:r w:rsidR="006B4542">
        <w:tab/>
      </w:r>
      <w:r w:rsidR="006B4542">
        <w:tab/>
      </w:r>
      <w:r w:rsidR="006B4542">
        <w:tab/>
      </w:r>
      <w:r w:rsidR="006B4542">
        <w:tab/>
      </w:r>
      <w:r w:rsidR="006B4542">
        <w:tab/>
      </w:r>
      <w:r w:rsidR="006B4542">
        <w:tab/>
      </w:r>
      <w:r>
        <w:t xml:space="preserve"> </w:t>
      </w:r>
      <w:r w:rsidR="006A7574">
        <w:t>г. Феодосия</w:t>
      </w:r>
    </w:p>
    <w:p w:rsidR="00A77B3E" w:rsidP="006B4542">
      <w:pPr>
        <w:ind w:firstLine="567"/>
        <w:jc w:val="both"/>
      </w:pPr>
    </w:p>
    <w:p w:rsidR="00A77B3E" w:rsidP="006B4542">
      <w:pPr>
        <w:ind w:firstLine="567"/>
        <w:jc w:val="both"/>
      </w:pPr>
      <w:r>
        <w:t xml:space="preserve"> </w:t>
      </w:r>
      <w:r w:rsidR="006A7574">
        <w:t>Мировой судья судебного участка № 91 Фео</w:t>
      </w:r>
      <w:r w:rsidR="006A7574">
        <w:t>досийского судебного района (городской округ Феодосия) Республики Крым Воробьёва Н.В.,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 xml:space="preserve">при секретаре судебного заседания Нейжмак Т.А., 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 xml:space="preserve">с участием: представителей истца </w:t>
      </w:r>
      <w:r w:rsidR="006A7574">
        <w:t>фио</w:t>
      </w:r>
      <w:r w:rsidR="006A7574">
        <w:t xml:space="preserve">, </w:t>
      </w:r>
      <w:r w:rsidR="006A7574">
        <w:t>фио</w:t>
      </w:r>
      <w:r w:rsidR="006A7574">
        <w:t xml:space="preserve">, ответчика </w:t>
      </w:r>
      <w:r w:rsidR="006A7574">
        <w:t>фио</w:t>
      </w:r>
      <w:r w:rsidR="006A7574">
        <w:t>,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>рассмотрев в открытом с</w:t>
      </w:r>
      <w:r w:rsidR="006A7574">
        <w:t>удебном заседании гражданское дело о взыскании задолженности за оплату услуг по содержанию жилого помещения (управление многоквартирным домом)</w:t>
      </w:r>
      <w:r>
        <w:t xml:space="preserve"> </w:t>
      </w:r>
      <w:r w:rsidR="006A7574">
        <w:t>по исковому заявлению наименование организации к</w:t>
      </w:r>
      <w:r>
        <w:t xml:space="preserve"> </w:t>
      </w:r>
      <w:r w:rsidR="006A7574">
        <w:t>фио</w:t>
      </w:r>
      <w:r w:rsidR="006A7574">
        <w:t xml:space="preserve">, </w:t>
      </w:r>
      <w:r w:rsidR="006A7574">
        <w:t>фио</w:t>
      </w:r>
      <w:r w:rsidR="006A7574">
        <w:t xml:space="preserve">, </w:t>
      </w:r>
      <w:r w:rsidR="006A7574">
        <w:t>фио</w:t>
      </w:r>
      <w:r w:rsidR="006A7574">
        <w:t>, третье лицо, не заявляющее самостоятельных треб</w:t>
      </w:r>
      <w:r w:rsidR="006A7574">
        <w:t>ований, ...-</w:t>
      </w:r>
    </w:p>
    <w:p w:rsidR="00A77B3E" w:rsidP="006B4542">
      <w:pPr>
        <w:ind w:firstLine="567"/>
        <w:jc w:val="center"/>
      </w:pPr>
      <w:r>
        <w:t>УСТАНОВИЛ:</w:t>
      </w:r>
    </w:p>
    <w:p w:rsidR="00A77B3E" w:rsidP="006B4542">
      <w:pPr>
        <w:ind w:firstLine="567"/>
        <w:jc w:val="both"/>
      </w:pPr>
      <w:r>
        <w:t xml:space="preserve">наименование организации, обратилось в суд с исковым заявлением к </w:t>
      </w:r>
      <w:r>
        <w:t>фио</w:t>
      </w:r>
      <w:r>
        <w:t xml:space="preserve"> о взыскании задолженности за услуги по содержанию жилого помещения. В обоснование исковых требований истец указал, что ответчик</w:t>
      </w:r>
      <w:r w:rsidR="00862ED2">
        <w:t xml:space="preserve"> </w:t>
      </w:r>
      <w:r>
        <w:t>является нанимателем квартиры №</w:t>
      </w:r>
      <w:r>
        <w:t xml:space="preserve"> 17 в доме № 22 по адрес,</w:t>
      </w:r>
      <w:r w:rsidR="00862ED2">
        <w:t xml:space="preserve"> </w:t>
      </w:r>
      <w:r>
        <w:t>адрес, г. Феодосия</w:t>
      </w:r>
      <w:r>
        <w:t>.</w:t>
      </w:r>
      <w:r>
        <w:t xml:space="preserve"> </w:t>
      </w:r>
      <w:r>
        <w:t>н</w:t>
      </w:r>
      <w:r>
        <w:t>аименование организации предоставляет услуги по содержанию дома, его сооружений и придомовой территории и является правопреемником наименование организации. Ответчик</w:t>
      </w:r>
      <w:r w:rsidR="00862ED2">
        <w:t xml:space="preserve"> </w:t>
      </w:r>
      <w:r>
        <w:t>не производят оплату жилищно-коммунальных</w:t>
      </w:r>
      <w:r>
        <w:t xml:space="preserve"> услуг, предоставляемых истцом, продолжительное время, что привело к образованию задолженности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сумма, начислению пени в размере сумма. Задолженность в добровольном порядке </w:t>
      </w:r>
      <w:r>
        <w:t>фио</w:t>
      </w:r>
      <w:r>
        <w:t xml:space="preserve"> не погашена, что явилось основанием для обращ</w:t>
      </w:r>
      <w:r>
        <w:t>ения в суд с исковым заявлением после отмены судебного приказа.</w:t>
      </w:r>
      <w:r w:rsidR="00862ED2">
        <w:t xml:space="preserve"> </w:t>
      </w:r>
    </w:p>
    <w:p w:rsidR="00A77B3E" w:rsidP="006B4542">
      <w:pPr>
        <w:ind w:firstLine="567"/>
        <w:jc w:val="both"/>
      </w:pPr>
      <w:r>
        <w:t xml:space="preserve">Определением мирового судьи от дата, занесенным в протокол судебного заседания, к участию в деле в качестве соответчиков привлечены </w:t>
      </w:r>
      <w:r>
        <w:t>фио</w:t>
      </w:r>
      <w:r>
        <w:t xml:space="preserve">, </w:t>
      </w:r>
      <w:r>
        <w:t>фио</w:t>
      </w:r>
      <w:r>
        <w:t>,</w:t>
      </w:r>
      <w:r w:rsidR="00862ED2">
        <w:t xml:space="preserve"> </w:t>
      </w:r>
      <w:r>
        <w:t>в качестве третьего лица, не заявляющего самост</w:t>
      </w:r>
      <w:r>
        <w:t>оятельных требований относительно предмета спора, привлечена</w:t>
      </w:r>
      <w:r w:rsidR="00862ED2">
        <w:t xml:space="preserve"> </w:t>
      </w:r>
      <w:r>
        <w:t xml:space="preserve">Администрация города Феодосии Республики Крым. </w:t>
      </w:r>
    </w:p>
    <w:p w:rsidR="00A77B3E" w:rsidP="006B4542">
      <w:pPr>
        <w:ind w:firstLine="567"/>
        <w:jc w:val="both"/>
      </w:pPr>
      <w:r>
        <w:t xml:space="preserve">дата в судебном заседании представители истца </w:t>
      </w:r>
      <w:r>
        <w:t>фио</w:t>
      </w:r>
      <w:r>
        <w:t xml:space="preserve">, </w:t>
      </w:r>
      <w:r>
        <w:t>фио</w:t>
      </w:r>
      <w:r>
        <w:t xml:space="preserve"> уточнили исковые требования в сторону уменьшения,</w:t>
      </w:r>
      <w:r w:rsidR="00862ED2">
        <w:t xml:space="preserve"> </w:t>
      </w:r>
      <w:r>
        <w:t>просили взыскать с ответчиков задолженн</w:t>
      </w:r>
      <w:r>
        <w:t>ость за услуги по содержанию жилого помещения в размере сумма.</w:t>
      </w:r>
    </w:p>
    <w:p w:rsidR="00A77B3E" w:rsidP="006B4542">
      <w:pPr>
        <w:ind w:firstLine="567"/>
        <w:jc w:val="both"/>
      </w:pPr>
      <w:r>
        <w:t xml:space="preserve">В судебном заседании ответчик </w:t>
      </w:r>
      <w:r>
        <w:t>фио</w:t>
      </w:r>
      <w:r>
        <w:t xml:space="preserve"> с уточненными исковыми требованиями не согласился, указывая на то, что</w:t>
      </w:r>
      <w:r w:rsidR="00862ED2">
        <w:t xml:space="preserve"> </w:t>
      </w:r>
      <w:r>
        <w:t xml:space="preserve">он не является надлежащим ответчиком. Между </w:t>
      </w:r>
      <w:r>
        <w:t>фио</w:t>
      </w:r>
      <w:r>
        <w:t xml:space="preserve"> и Администрацией г. Феодосия заключен д</w:t>
      </w:r>
      <w:r>
        <w:t xml:space="preserve">оговор социального найма, по условиям которого наниматель жилого помещения </w:t>
      </w:r>
      <w:r>
        <w:t>обязан</w:t>
      </w:r>
      <w:r>
        <w:t xml:space="preserve"> вносит плату за управление домом непосредственно </w:t>
      </w:r>
      <w:r>
        <w:t>наймодателю</w:t>
      </w:r>
      <w:r>
        <w:t>.</w:t>
      </w:r>
      <w:r w:rsidR="00862ED2">
        <w:t xml:space="preserve"> </w:t>
      </w:r>
      <w:r>
        <w:t>Договор управления МКД № 22 по адрес заключен между управляющей компанией и собственниками жилых и нежилых поме</w:t>
      </w:r>
      <w:r>
        <w:t xml:space="preserve">щений, к которым </w:t>
      </w:r>
      <w:r>
        <w:t>фио</w:t>
      </w:r>
      <w:r>
        <w:t xml:space="preserve"> в свою очередь не относится. Платежные поручения на оплату услуг, предоставляемых истцом, претензий о необходимости оплатить задолженность, </w:t>
      </w:r>
      <w:r>
        <w:t>фио</w:t>
      </w:r>
      <w:r>
        <w:t xml:space="preserve"> от истца не получал.</w:t>
      </w:r>
    </w:p>
    <w:p w:rsidR="00A77B3E" w:rsidP="006B4542">
      <w:pPr>
        <w:ind w:firstLine="567"/>
        <w:jc w:val="both"/>
      </w:pPr>
      <w:r>
        <w:t xml:space="preserve">Ответчики </w:t>
      </w:r>
      <w:r>
        <w:t>фио</w:t>
      </w:r>
      <w:r>
        <w:t xml:space="preserve">, </w:t>
      </w:r>
      <w:r>
        <w:t>фио</w:t>
      </w:r>
      <w:r>
        <w:t xml:space="preserve"> и представитель третьего лица ... в судебное заседа</w:t>
      </w:r>
      <w:r>
        <w:t xml:space="preserve">ние не явились, о времени и месте рассмотрения дела извещены надлежащим образом. </w:t>
      </w:r>
    </w:p>
    <w:p w:rsidR="00A77B3E" w:rsidP="006B4542">
      <w:pPr>
        <w:ind w:firstLine="567"/>
        <w:jc w:val="both"/>
      </w:pPr>
      <w:r>
        <w:t xml:space="preserve">Выслушав участников судебного процесса, изучив материалы дела, оценив представленные доказательства в их совокупности, суд приходит к следующим выводам. </w:t>
      </w:r>
    </w:p>
    <w:p w:rsidR="00A77B3E" w:rsidP="006B4542">
      <w:pPr>
        <w:ind w:firstLine="567"/>
        <w:jc w:val="both"/>
      </w:pPr>
      <w:r>
        <w:t xml:space="preserve">дата </w:t>
      </w:r>
      <w:r w:rsidR="006B4542">
        <w:t>изъято</w:t>
      </w:r>
      <w:r>
        <w:t xml:space="preserve"> выдал </w:t>
      </w:r>
      <w:r>
        <w:t>фио</w:t>
      </w:r>
      <w:r>
        <w:t xml:space="preserve"> ордер на жилое помещение, расположенное по адресу: г</w:t>
      </w:r>
      <w:r>
        <w:t>.Ф</w:t>
      </w:r>
      <w:r>
        <w:t xml:space="preserve">еодосия, адрес, вместе с </w:t>
      </w:r>
      <w:r>
        <w:t>фио</w:t>
      </w:r>
      <w:r>
        <w:t xml:space="preserve"> в качестве членов его семьи вселены дочь </w:t>
      </w:r>
      <w:r>
        <w:t>фио</w:t>
      </w:r>
      <w:r>
        <w:t xml:space="preserve">, внучка </w:t>
      </w:r>
      <w:r>
        <w:t>фио</w:t>
      </w:r>
      <w:r>
        <w:t xml:space="preserve"> (л.д. 21, 39, т. 1). </w:t>
      </w:r>
    </w:p>
    <w:p w:rsidR="00A77B3E" w:rsidP="006B4542">
      <w:pPr>
        <w:ind w:firstLine="567"/>
        <w:jc w:val="both"/>
      </w:pPr>
      <w:r>
        <w:t xml:space="preserve">Судом установлено, что согласно </w:t>
      </w:r>
      <w:r>
        <w:t xml:space="preserve">договору социального найма жилого помещения № 94 </w:t>
      </w:r>
      <w:r>
        <w:t>от</w:t>
      </w:r>
      <w:r>
        <w:t xml:space="preserve"> дата, квартира № 17, расположенная по адресу: Республика Крым, г</w:t>
      </w:r>
      <w:r>
        <w:t>.Ф</w:t>
      </w:r>
      <w:r>
        <w:t xml:space="preserve">еодосия, адрес, передана в бессрочное владение и пользование </w:t>
      </w:r>
      <w:r>
        <w:t>фио</w:t>
      </w:r>
      <w:r>
        <w:t xml:space="preserve"> и членам его семьи </w:t>
      </w:r>
      <w:r>
        <w:t>фио</w:t>
      </w:r>
      <w:r>
        <w:t xml:space="preserve">, </w:t>
      </w:r>
      <w:r>
        <w:t>фио</w:t>
      </w:r>
      <w:r w:rsidR="00862ED2">
        <w:t xml:space="preserve"> </w:t>
      </w:r>
      <w:r>
        <w:t>(л.д. 87-89 т. № 1).</w:t>
      </w:r>
    </w:p>
    <w:p w:rsidR="00A77B3E" w:rsidP="006B4542">
      <w:pPr>
        <w:ind w:firstLine="567"/>
        <w:jc w:val="both"/>
      </w:pPr>
      <w:r>
        <w:t xml:space="preserve">дата </w:t>
      </w:r>
      <w:r>
        <w:t>между</w:t>
      </w:r>
      <w:r>
        <w:t xml:space="preserve"> </w:t>
      </w:r>
      <w:r>
        <w:t>наименование</w:t>
      </w:r>
      <w:r>
        <w:t xml:space="preserve"> организации и собственниками жилых и нежилых помещений в лице </w:t>
      </w:r>
      <w:r>
        <w:t>фио</w:t>
      </w:r>
      <w:r>
        <w:t>, действующего на основании решения общего собрания собственников помещений в МКД б/</w:t>
      </w:r>
      <w:r>
        <w:t>н</w:t>
      </w:r>
      <w:r>
        <w:t xml:space="preserve"> от дата, заключен договор на оказание услуг по управлению МКД, содержанию и техническому обслуживанию об</w:t>
      </w:r>
      <w:r>
        <w:t xml:space="preserve">щего имущества МКД. Предметом договора является услуги и выполнение работ за плату по управлению МКД по адрес, адрес, </w:t>
      </w:r>
      <w:r>
        <w:t>г</w:t>
      </w:r>
      <w:r>
        <w:t>. Феодосия. Согласно приложению № 1 к Договору размер платы за управление МКД установлен в сумме сумма за 1 кв.м. (л.д. 146-154 т. № 1).</w:t>
      </w:r>
    </w:p>
    <w:p w:rsidR="00A77B3E" w:rsidP="006B4542">
      <w:pPr>
        <w:ind w:firstLine="567"/>
        <w:jc w:val="both"/>
      </w:pPr>
      <w:r>
        <w:t>Согласно протоколу общего собрания собственников МКД № 22</w:t>
      </w:r>
      <w:r w:rsidR="00862ED2">
        <w:t xml:space="preserve"> </w:t>
      </w:r>
      <w:r>
        <w:t>от</w:t>
      </w:r>
      <w:r>
        <w:t xml:space="preserve"> </w:t>
      </w:r>
      <w:r>
        <w:t>дата</w:t>
      </w:r>
      <w:r>
        <w:t>, с дата утверждена стоимость оплаты по управлению и содержанию общего имущества МКД в размере сумма за 1 кв.м., с</w:t>
      </w:r>
      <w:r w:rsidR="00862ED2">
        <w:t xml:space="preserve"> </w:t>
      </w:r>
      <w:r>
        <w:t>дата – сумма</w:t>
      </w:r>
      <w:r w:rsidR="00862ED2">
        <w:t xml:space="preserve"> </w:t>
      </w:r>
      <w:r>
        <w:t>(л.д. 39 – 40,</w:t>
      </w:r>
      <w:r w:rsidR="00862ED2">
        <w:t xml:space="preserve"> </w:t>
      </w:r>
      <w:r>
        <w:t>т. № 1, л.д. 1-5, т. № 2).</w:t>
      </w:r>
    </w:p>
    <w:p w:rsidR="00A77B3E" w:rsidP="006B4542">
      <w:pPr>
        <w:ind w:firstLine="567"/>
        <w:jc w:val="both"/>
      </w:pPr>
      <w:r>
        <w:t>Как следует из ли</w:t>
      </w:r>
      <w:r>
        <w:t xml:space="preserve">ста записи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 xml:space="preserve"> юридическое лицо наименование организации прекращено путем реорганизации в форме присоединения к наименование организации (л.д. 46, т. 1).</w:t>
      </w:r>
    </w:p>
    <w:p w:rsidR="00A77B3E" w:rsidP="006B4542">
      <w:pPr>
        <w:ind w:firstLine="567"/>
        <w:jc w:val="both"/>
      </w:pPr>
      <w:r>
        <w:t>В соответствии с п. 2</w:t>
      </w:r>
      <w:r w:rsidR="00862ED2">
        <w:t xml:space="preserve"> </w:t>
      </w:r>
      <w:r>
        <w:t>постановления Администраци</w:t>
      </w:r>
      <w:r>
        <w:t>и г. Феодосии</w:t>
      </w:r>
      <w:r w:rsidR="00862ED2">
        <w:t xml:space="preserve"> </w:t>
      </w:r>
      <w:r>
        <w:t>от</w:t>
      </w:r>
      <w:r>
        <w:t xml:space="preserve"> </w:t>
      </w:r>
      <w:r>
        <w:t>дата</w:t>
      </w:r>
      <w:r>
        <w:t xml:space="preserve"> № 2023 истец является правопреемником</w:t>
      </w:r>
      <w:r w:rsidR="00862ED2">
        <w:t xml:space="preserve"> </w:t>
      </w:r>
      <w:r>
        <w:t xml:space="preserve">всех прав и обязанностей наименование организации (л.д. 43-44, т. 1). </w:t>
      </w:r>
    </w:p>
    <w:p w:rsidR="00A77B3E" w:rsidP="006B4542">
      <w:pPr>
        <w:ind w:firstLine="567"/>
        <w:jc w:val="both"/>
      </w:pPr>
      <w:r>
        <w:t xml:space="preserve">дата года истец обращался в суд заявлением о выдаче судебного приказа о взыскании с должника </w:t>
      </w:r>
      <w:r>
        <w:t>фио</w:t>
      </w:r>
      <w:r>
        <w:t xml:space="preserve"> задолженности </w:t>
      </w:r>
      <w:r>
        <w:t xml:space="preserve">за жилищные </w:t>
      </w:r>
      <w:r>
        <w:t>услуги образовавшейся за период с дата по дата в размере</w:t>
      </w:r>
      <w:r>
        <w:t xml:space="preserve"> сумма, пени – сумма, дата судебный приказ отменен (л.д.2-4, 47, дело № ...).</w:t>
      </w:r>
    </w:p>
    <w:p w:rsidR="00A77B3E" w:rsidP="006B4542">
      <w:pPr>
        <w:ind w:firstLine="567"/>
        <w:jc w:val="both"/>
      </w:pPr>
      <w:r>
        <w:t xml:space="preserve">Как пояснили суду представители истца задолженность в размере сумма на самом деле образовалась за период </w:t>
      </w:r>
      <w:r>
        <w:t>с</w:t>
      </w:r>
      <w:r>
        <w:t xml:space="preserve"> дата по дата, о</w:t>
      </w:r>
      <w:r>
        <w:t xml:space="preserve"> чем представлена справка-расчет</w:t>
      </w:r>
      <w:r w:rsidR="00862ED2">
        <w:t xml:space="preserve"> </w:t>
      </w:r>
      <w:r>
        <w:t xml:space="preserve">(л.д. 232-233, т. № 1). </w:t>
      </w:r>
      <w:r>
        <w:t>В свою очередь наименование организации при обращении в суд с</w:t>
      </w:r>
      <w:r w:rsidR="00862ED2">
        <w:t xml:space="preserve"> </w:t>
      </w:r>
      <w:r>
        <w:t>заявлением о вынесении</w:t>
      </w:r>
      <w:r>
        <w:t xml:space="preserve"> судебного приказа и</w:t>
      </w:r>
      <w:r w:rsidR="00862ED2">
        <w:t xml:space="preserve"> </w:t>
      </w:r>
      <w:r>
        <w:t>исковым заявлением период образования задолженности указали неверно.</w:t>
      </w:r>
    </w:p>
    <w:p w:rsidR="00A77B3E" w:rsidP="006B4542">
      <w:pPr>
        <w:ind w:firstLine="567"/>
        <w:jc w:val="both"/>
      </w:pPr>
      <w:r>
        <w:t>Таким образом, миро</w:t>
      </w:r>
      <w:r>
        <w:t xml:space="preserve">вым судьёй установлено, что задолженность в размере сумма за жилищные услуги образовавшейся за период </w:t>
      </w:r>
      <w:r>
        <w:t>с</w:t>
      </w:r>
      <w:r>
        <w:t xml:space="preserve"> дата по дата </w:t>
      </w:r>
    </w:p>
    <w:p w:rsidR="00A77B3E" w:rsidP="006B4542">
      <w:pPr>
        <w:ind w:firstLine="567"/>
        <w:jc w:val="both"/>
      </w:pPr>
      <w:r>
        <w:t>Согласно п. 1, п. 5 ч. 2 ст. 153 ЖК РФ обязанность по внесению платы за жилое помещение и коммунальные услуги возникает у собственника жил</w:t>
      </w:r>
      <w:r>
        <w:t>ого помещения с момента возникновения права на жилье; у нанимателя жилого помещения по договору социального найма с момента заключения такого договора.</w:t>
      </w:r>
    </w:p>
    <w:p w:rsidR="00A77B3E" w:rsidP="006B4542">
      <w:pPr>
        <w:ind w:firstLine="567"/>
        <w:jc w:val="both"/>
      </w:pPr>
      <w:r>
        <w:t>В соответствии с п.п. 23,24 Постановления Пленума Верховного Суда РФ от 27.06.2017 N 22 "О некоторых воп</w:t>
      </w:r>
      <w:r>
        <w:t xml:space="preserve">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несоблюдение письменной формы договора социального </w:t>
      </w:r>
      <w:r>
        <w:t>найма жилого помещения не освобождает нанимателя от обязанности по внесению платы за</w:t>
      </w:r>
      <w:r>
        <w:t xml:space="preserve"> жилое помещение и коммунальные услуги.</w:t>
      </w:r>
    </w:p>
    <w:p w:rsidR="00A77B3E" w:rsidP="006B4542">
      <w:pPr>
        <w:ind w:firstLine="567"/>
        <w:jc w:val="both"/>
      </w:pPr>
      <w:r>
        <w:t>Внесение платы за жилое помещение и коммунальные услуги является обязанностью не только нанимателя, но и проживающих с ним членов ег</w:t>
      </w:r>
      <w:r>
        <w:t>о семьи (дееспособных и ограниченных судом в дееспособности), имеющих равное с нанимателем право на жилое помещение, независимо от указания их в договоре социального найма жилого помещения (пункт 5 части 3 статьи 67, части 2, 3 статьи 69 и статья 153 ЖК</w:t>
      </w:r>
      <w:r>
        <w:t xml:space="preserve"> </w:t>
      </w:r>
      <w:r>
        <w:t>РФ</w:t>
      </w:r>
      <w:r>
        <w:t>).</w:t>
      </w:r>
      <w:r>
        <w:t xml:space="preserve"> Названные лица несут солидарную с нанимателем ответственность за невыполнение обязанности по внесению платы за жилое помещение и коммунальные услуги.</w:t>
      </w:r>
    </w:p>
    <w:p w:rsidR="00A77B3E" w:rsidP="006B4542">
      <w:pPr>
        <w:ind w:firstLine="567"/>
        <w:jc w:val="both"/>
      </w:pPr>
      <w:r>
        <w:t>Плата за жилое помещение и коммунальные услуги вносится ежемесячно до десятого числа месяца, следующего</w:t>
      </w:r>
      <w:r>
        <w:t xml:space="preserve"> за истекшим месяцем, если иной срок не установлен договором управления многоквартирным </w:t>
      </w:r>
      <w:r>
        <w:t>домом</w:t>
      </w:r>
      <w: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 (часть 1 с</w:t>
      </w:r>
      <w:r>
        <w:t>татьи 155 ЖК РФ).</w:t>
      </w:r>
    </w:p>
    <w:p w:rsidR="00A77B3E" w:rsidP="006B4542">
      <w:pPr>
        <w:ind w:firstLine="567"/>
        <w:jc w:val="both"/>
      </w:pPr>
      <w:r>
        <w:t>При этом следует иметь в виду, что, если иной срок не установлен, последним днем срока внесения платы за жилое помещение и коммунальные услуги является десятое число месяца включительно (статьи 190 - 192 ГК РФ).</w:t>
      </w:r>
    </w:p>
    <w:p w:rsidR="00A77B3E" w:rsidP="006B4542">
      <w:pPr>
        <w:ind w:firstLine="567"/>
        <w:jc w:val="both"/>
      </w:pPr>
      <w:r>
        <w:t>Пунктом 9-12 Постановления</w:t>
      </w:r>
      <w:r>
        <w:t xml:space="preserve"> Пленума Верховного Суда РФ от 27.06.2017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</w:t>
      </w:r>
      <w:r>
        <w:t xml:space="preserve">твенности» установлено, что плата за жилое помещение и </w:t>
      </w:r>
      <w:r>
        <w:t>коммунальные услуги для нанимателя, а также собственника включает в себя:</w:t>
      </w:r>
      <w:r w:rsidR="00862ED2">
        <w:t xml:space="preserve"> </w:t>
      </w:r>
      <w:r>
        <w:t>плату за содержание жилого помещения</w:t>
      </w:r>
      <w:r>
        <w:t xml:space="preserve"> (плата за услуги, работы по управлению многоквартирным домом, за содержание и текущий рем</w:t>
      </w:r>
      <w:r>
        <w:t xml:space="preserve">онт общего имущества в многоквартирном доме, за коммунальные услуги, потребляемые при содержании общего имущества в многоквартирном доме); </w:t>
      </w:r>
      <w:r>
        <w:t>плату за коммунальные услуги (плата за холодную воду, горячую воду, электрическую энергию, тепловую энергию, газ, быт</w:t>
      </w:r>
      <w:r>
        <w:t>овой газ в баллонах, твердое топливо при наличии печного отопления, плата за отведение сточных вод, обращение с твердыми коммунальными отходами (пункты 2, 3 части 1, пункты 1, 3 части 2, часть 4 статьи 154 ЖК РФ).</w:t>
      </w:r>
    </w:p>
    <w:p w:rsidR="00A77B3E" w:rsidP="006B4542">
      <w:pPr>
        <w:ind w:firstLine="567"/>
        <w:jc w:val="both"/>
      </w:pPr>
      <w:r>
        <w:t>Под содержанием общего имущества в многокв</w:t>
      </w:r>
      <w:r>
        <w:t xml:space="preserve">артирном доме следует понимать комплекс работ и услуг, направленных на поддержание этого имущества в состоянии, обеспечивающем соблюдение характеристик надежности и безопасности многоквартирного дома, безопасность для жизни и здоровья граждан, сохранность </w:t>
      </w:r>
      <w:r>
        <w:t>их имущества,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постоянную готовность инженерных коммуникаций</w:t>
      </w:r>
      <w:r>
        <w:t>, приборов учета и другого оборуд</w:t>
      </w:r>
      <w:r>
        <w:t>ования, входящих в состав общего имущества, для предоставления коммунальных услуг.</w:t>
      </w:r>
    </w:p>
    <w:p w:rsidR="00A77B3E" w:rsidP="006B4542">
      <w:pPr>
        <w:ind w:firstLine="567"/>
        <w:jc w:val="both"/>
      </w:pPr>
      <w:r>
        <w:t>Состав минимального перечня необходимых для обеспечения надлежащего содержания общего имущества в многоквартирном доме услуг и работ, порядок их оказания и выполнения устана</w:t>
      </w:r>
      <w:r>
        <w:t>вливаются Правительством Российской Федерации (часть 1.2 статьи 161 ЖК РФ, п.14,15 вышеуказанного Постановления).</w:t>
      </w:r>
    </w:p>
    <w:p w:rsidR="00A77B3E" w:rsidP="006B4542">
      <w:pPr>
        <w:ind w:firstLine="567"/>
        <w:jc w:val="both"/>
      </w:pPr>
      <w:r>
        <w:t>При предоставлении коммунальных услуг ненадлежащего качества и (или) с перерывами, превышающими установленную продолжительность, наниматели (с</w:t>
      </w:r>
      <w:r>
        <w:t>обственники) имеют право на уменьшение размера платы за коммунальные услуги (вплоть до полного освобождения), которое производится в порядке, установленном Правительством Российской Федерации (часть 4 статьи 157 ЖК РФ).</w:t>
      </w:r>
    </w:p>
    <w:p w:rsidR="00A77B3E" w:rsidP="006B4542">
      <w:pPr>
        <w:ind w:firstLine="567"/>
        <w:jc w:val="both"/>
      </w:pPr>
      <w:r>
        <w:t>Статья 309 ГК РФ предусматривает исп</w:t>
      </w:r>
      <w:r>
        <w:t>олнение обязательств надлежащим образом в соответствии с условиями обязательства и требованиями закона.</w:t>
      </w:r>
    </w:p>
    <w:p w:rsidR="00A77B3E" w:rsidP="006B4542">
      <w:pPr>
        <w:ind w:firstLine="567"/>
        <w:jc w:val="both"/>
      </w:pPr>
      <w:r>
        <w:t>В силу ст. 310 ГК РФ не допускается односторонний отказа от исполнения обязательства и одностороннее изменение его условий.</w:t>
      </w:r>
    </w:p>
    <w:p w:rsidR="00A77B3E" w:rsidP="006B4542">
      <w:pPr>
        <w:ind w:firstLine="567"/>
        <w:jc w:val="both"/>
      </w:pPr>
      <w:r>
        <w:t>Правилами пользования жилыми</w:t>
      </w:r>
      <w:r>
        <w:t xml:space="preserve"> помещениями, утвержденными постановлением Правительства РФ от 25.01.2006, предусмотрено, что собственник (наниматель) жилого помещения в многоквартирном доме в качестве пользователя жилым помещением обязан нести расходы на содержание принадлежащего ему жи</w:t>
      </w:r>
      <w:r>
        <w:t>лого помещения путем внесения платы за содержание и ремонт жилого помещения, своевременно вносить плату за содержание и ремонт жилого помещения, включающую в себя плату за услуги и работы по</w:t>
      </w:r>
      <w:r>
        <w:t xml:space="preserve"> управлению многоквартирным домом, содержанию, текущему и капиталь</w:t>
      </w:r>
      <w:r>
        <w:t>ному ремонту общего имущества в многоквартирном доме, плату за коммунальные услуги.</w:t>
      </w:r>
    </w:p>
    <w:p w:rsidR="00A77B3E" w:rsidP="006B4542">
      <w:pPr>
        <w:ind w:firstLine="567"/>
        <w:jc w:val="both"/>
      </w:pPr>
      <w:r>
        <w:t xml:space="preserve">Фактически пользуясь услугами по содержанию дома, ответчики надлежащим образом их не оплачивали, в </w:t>
      </w:r>
      <w:r>
        <w:t>связи</w:t>
      </w:r>
      <w:r>
        <w:t xml:space="preserve"> с чем образовалась задолженность.</w:t>
      </w:r>
    </w:p>
    <w:p w:rsidR="00A77B3E" w:rsidP="006B4542">
      <w:pPr>
        <w:ind w:firstLine="567"/>
        <w:jc w:val="both"/>
      </w:pPr>
      <w:r>
        <w:t>Факт оказания услуг по управлению</w:t>
      </w:r>
      <w:r>
        <w:t xml:space="preserve"> МКД № 22 по адрес, адрес, </w:t>
      </w:r>
      <w:r>
        <w:t>г</w:t>
      </w:r>
      <w:r>
        <w:t>. Феодосия, подтверждается отчетами о расходовании материалов и актами приемки выполненных работ (л.д. 155-186, т. 1).</w:t>
      </w:r>
    </w:p>
    <w:p w:rsidR="00A77B3E" w:rsidP="006B4542">
      <w:pPr>
        <w:ind w:firstLine="567"/>
        <w:jc w:val="both"/>
      </w:pPr>
      <w:r>
        <w:t>Определяя размер сумм подлежащих взысканию с каждого из ответчиков, мировой судья приходит к следующему вывод</w:t>
      </w:r>
      <w:r>
        <w:t xml:space="preserve">у. 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 xml:space="preserve">Ответчиком </w:t>
      </w:r>
      <w:r w:rsidR="006A7574">
        <w:t>фио</w:t>
      </w:r>
      <w:r w:rsidR="006A7574">
        <w:t xml:space="preserve"> заявлено ходатайство о применении срока исковой давности, которое подлежит удовлетворению. При этом</w:t>
      </w:r>
      <w:r w:rsidR="006A7574">
        <w:t>,</w:t>
      </w:r>
      <w:r w:rsidR="006A7574">
        <w:t xml:space="preserve"> мировой судья при разрешении заявленного ходатайства руководствуется разъяснениями Пленума Верховного Суда РФ, которые содержаться в </w:t>
      </w:r>
      <w:r w:rsidR="006A7574">
        <w:t>постановлении от 29.09.2015 N 43 "О некоторых вопросах, связанных с применением норм Гражданского кодекса Российской Федерации об исковой давности", согласно которым в силу части 3 статьи 40 ГПК РФ, части 3 статьи 46 АПК РФ, пункта 1 статьи 308 ГК РФ заявл</w:t>
      </w:r>
      <w:r w:rsidR="006A7574">
        <w:t xml:space="preserve">ение о применении исковой давности, </w:t>
      </w:r>
      <w:r w:rsidR="006A7574">
        <w:t>сделанное</w:t>
      </w:r>
      <w:r w:rsidR="006A7574">
        <w:t xml:space="preserve"> одним из соответчиков, не распространяется на других соответчиков, в том числе и при солидарной обязанности (ответственности).</w:t>
      </w:r>
    </w:p>
    <w:p w:rsidR="00A77B3E" w:rsidP="006B4542">
      <w:pPr>
        <w:ind w:firstLine="567"/>
        <w:jc w:val="both"/>
      </w:pPr>
      <w:r>
        <w:t>В соответствии со ст. 196 ГК РФ, общий срок исковой давности составляет три года со</w:t>
      </w:r>
      <w:r>
        <w:t xml:space="preserve"> дня, определяемого в соответствии со статьей 200 ГК РФ. </w:t>
      </w:r>
    </w:p>
    <w:p w:rsidR="00A77B3E" w:rsidP="006B4542">
      <w:pPr>
        <w:ind w:firstLine="567"/>
        <w:jc w:val="both"/>
      </w:pPr>
      <w:r>
        <w:t>Статьей 200 ГК РФ установлено, что,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</w:t>
      </w:r>
      <w:r>
        <w:t xml:space="preserve"> является надлежащим ответчиком по иску о защите этого права. По обязательствам с определенным сроком исполнения течение срока исковой давности начинается по окончании срока исполнения. </w:t>
      </w:r>
    </w:p>
    <w:p w:rsidR="00A77B3E" w:rsidP="006B4542">
      <w:pPr>
        <w:ind w:firstLine="567"/>
        <w:jc w:val="both"/>
      </w:pPr>
      <w:r>
        <w:t>Согласно разъяснениям, изложенным в п.п. 17, 18 Постановления</w:t>
      </w:r>
      <w:r w:rsidR="00862ED2">
        <w:t xml:space="preserve"> </w:t>
      </w:r>
      <w:r>
        <w:t>Пленум</w:t>
      </w:r>
      <w:r>
        <w:t>а Верховного Суда РФ от 29.09.2015 № 43 «О некоторых вопросах, связанных с применением норм Гражданского кодекса Российской Федерации об исковой давности», в силу пункта 1 статьи 204 ГК РФ срок исковой давности не течет с момента обращения за судебной защи</w:t>
      </w:r>
      <w:r>
        <w:t>той, в том числе со дня подачи заявления о вынесении судебного приказа</w:t>
      </w:r>
      <w:r>
        <w:t xml:space="preserve"> либо обращения в третейский суд, если такое заявление было принято к производству.</w:t>
      </w:r>
    </w:p>
    <w:p w:rsidR="00A77B3E" w:rsidP="006B4542">
      <w:pPr>
        <w:ind w:firstLine="567"/>
        <w:jc w:val="both"/>
      </w:pPr>
      <w:r>
        <w:t>По смыслу статьи 204 ГК РФ начавшееся до предъявления иска течение срока исковой давности продолжается</w:t>
      </w:r>
      <w:r>
        <w:t xml:space="preserve"> лишь в случаях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</w:t>
      </w:r>
      <w:r>
        <w:t>либо отмены судебного приказа.</w:t>
      </w:r>
    </w:p>
    <w:p w:rsidR="00A77B3E" w:rsidP="006B4542">
      <w:pPr>
        <w:ind w:firstLine="567"/>
        <w:jc w:val="both"/>
      </w:pPr>
      <w:r>
        <w:t xml:space="preserve">В случае прекращения производства по делу по указанным выше основаниям, а также в случае отмены судебного приказа, если не истекшая часть срока исковой давности составляет менее шести месяцев, она удлиняется до шести месяцев </w:t>
      </w:r>
      <w:r>
        <w:t>(пункт 1 статьи 6, пункт 3 статьи 204 ГК РФ).</w:t>
      </w:r>
    </w:p>
    <w:p w:rsidR="00A77B3E" w:rsidP="006B4542">
      <w:pPr>
        <w:ind w:firstLine="567"/>
        <w:jc w:val="both"/>
      </w:pPr>
      <w:r>
        <w:t xml:space="preserve">Согласно ст. 199 ГК РФ истечение срока исковой давности, о применении которой заявлено стороной в споре, является основанием к вынесению судом решения об отказе в иске. </w:t>
      </w:r>
    </w:p>
    <w:p w:rsidR="00A77B3E" w:rsidP="006B4542">
      <w:pPr>
        <w:ind w:firstLine="567"/>
        <w:jc w:val="both"/>
      </w:pPr>
      <w:r>
        <w:t>При таких обстоятельствах, с учетом даты</w:t>
      </w:r>
      <w:r>
        <w:t xml:space="preserve"> предъявления искового заявления дата, а также то, что заявление о выдаче судебного приказа было подано истцом дата, судебный приказ отменен дата, истец имеет право на взыскание задолженности с </w:t>
      </w:r>
      <w:r>
        <w:t>фио</w:t>
      </w:r>
      <w:r>
        <w:t xml:space="preserve"> за услуги по содержанию общего имущества в многоквартирном</w:t>
      </w:r>
      <w:r>
        <w:t xml:space="preserve"> доме за период </w:t>
      </w:r>
      <w:r>
        <w:t>с</w:t>
      </w:r>
      <w:r w:rsidR="00862ED2">
        <w:t xml:space="preserve"> </w:t>
      </w:r>
      <w:r>
        <w:t xml:space="preserve">дата </w:t>
      </w:r>
    </w:p>
    <w:p w:rsidR="00A77B3E" w:rsidP="006B4542">
      <w:pPr>
        <w:ind w:firstLine="567"/>
        <w:jc w:val="both"/>
      </w:pPr>
      <w:r>
        <w:t xml:space="preserve">С учетом того, что ответчик </w:t>
      </w:r>
      <w:r>
        <w:t>фио</w:t>
      </w:r>
      <w:r>
        <w:t xml:space="preserve"> приобрела полную дееспособность по достижению восемнадцатилетнего возраста (л.д. 95, т. 1),</w:t>
      </w:r>
      <w:r w:rsidR="00862ED2">
        <w:t xml:space="preserve"> </w:t>
      </w:r>
      <w:r>
        <w:t xml:space="preserve">задолженность, образовавшаяся за период </w:t>
      </w:r>
      <w:r>
        <w:t>с</w:t>
      </w:r>
      <w:r>
        <w:t xml:space="preserve"> дата по дата, подлежит взысканию с </w:t>
      </w:r>
      <w:r>
        <w:t>фио</w:t>
      </w:r>
      <w:r>
        <w:t xml:space="preserve"> </w:t>
      </w:r>
    </w:p>
    <w:p w:rsidR="00A77B3E" w:rsidP="006B4542">
      <w:pPr>
        <w:ind w:firstLine="567"/>
        <w:jc w:val="both"/>
      </w:pPr>
      <w:r>
        <w:t>Так, судом установлено, что тариф сумма управляющей компанией был установлен незаконно, решение общего собрания МКД по указанному вопросу не принималось (</w:t>
      </w:r>
      <w:r>
        <w:t>ч</w:t>
      </w:r>
      <w:r>
        <w:t xml:space="preserve">. 7 ст. 156 ЖК РФ). </w:t>
      </w:r>
    </w:p>
    <w:p w:rsidR="00A77B3E" w:rsidP="006B4542">
      <w:pPr>
        <w:ind w:firstLine="567"/>
        <w:jc w:val="both"/>
      </w:pPr>
      <w:r>
        <w:t>На основании предписания инспекции по жилищному надзору</w:t>
      </w:r>
      <w:r w:rsidR="00862ED2">
        <w:t xml:space="preserve"> </w:t>
      </w:r>
      <w:r>
        <w:t>от дата № 191 в дата пр</w:t>
      </w:r>
      <w:r>
        <w:t xml:space="preserve">оизведен перерасчет размера платы за содержание МКД по тарифу сумма начиная </w:t>
      </w:r>
      <w:r>
        <w:t>с</w:t>
      </w:r>
      <w:r>
        <w:t xml:space="preserve"> дата (л.д. 37-38, т. 1). </w:t>
      </w:r>
    </w:p>
    <w:p w:rsidR="00A77B3E" w:rsidP="006B4542">
      <w:pPr>
        <w:ind w:firstLine="567"/>
        <w:jc w:val="both"/>
      </w:pPr>
      <w:r>
        <w:t xml:space="preserve"> Учитывая тот факт, что за дата перерасчет истцом произведен не был, задолженность, образовавшаяся за период </w:t>
      </w:r>
      <w:r>
        <w:t>с</w:t>
      </w:r>
      <w:r>
        <w:t xml:space="preserve"> </w:t>
      </w:r>
      <w:r>
        <w:t>дата</w:t>
      </w:r>
      <w:r>
        <w:t xml:space="preserve"> по дата</w:t>
      </w:r>
      <w:r w:rsidR="00862ED2">
        <w:t xml:space="preserve"> </w:t>
      </w:r>
      <w:r>
        <w:t xml:space="preserve">подлежит взысканию с </w:t>
      </w:r>
      <w:r>
        <w:t>фио</w:t>
      </w:r>
      <w:r>
        <w:t xml:space="preserve"> ча</w:t>
      </w:r>
      <w:r>
        <w:t>стично в размере сумма (24 месяца * сумма).</w:t>
      </w:r>
    </w:p>
    <w:p w:rsidR="00A77B3E" w:rsidP="006B4542">
      <w:pPr>
        <w:ind w:firstLine="567"/>
        <w:jc w:val="both"/>
      </w:pPr>
      <w:r>
        <w:t xml:space="preserve">Задолженность в размере сумма, образовавшаяся за период </w:t>
      </w:r>
      <w:r>
        <w:t>с</w:t>
      </w:r>
      <w:r>
        <w:t xml:space="preserve"> </w:t>
      </w:r>
      <w:r>
        <w:t>дата</w:t>
      </w:r>
      <w:r>
        <w:t xml:space="preserve"> по дата, подлежит взысканию в солидарном порядке</w:t>
      </w:r>
      <w:r w:rsidR="00862ED2">
        <w:t xml:space="preserve"> </w:t>
      </w:r>
      <w:r>
        <w:t xml:space="preserve">с </w:t>
      </w:r>
      <w:r>
        <w:t>фио</w:t>
      </w:r>
      <w:r>
        <w:t xml:space="preserve">, </w:t>
      </w:r>
      <w:r>
        <w:t>фио</w:t>
      </w:r>
      <w:r>
        <w:t xml:space="preserve"> (389,33руб.*2)+(469,54руб.*10)+(сумма*13)+сумма (19 дней дата).</w:t>
      </w:r>
    </w:p>
    <w:p w:rsidR="00A77B3E" w:rsidP="006B4542">
      <w:pPr>
        <w:ind w:firstLine="567"/>
        <w:jc w:val="both"/>
      </w:pPr>
      <w:r>
        <w:t xml:space="preserve">Задолженность в размере </w:t>
      </w:r>
      <w:r>
        <w:t xml:space="preserve">сумма, образовавшаяся за период </w:t>
      </w:r>
      <w:r>
        <w:t>с</w:t>
      </w:r>
      <w:r>
        <w:t xml:space="preserve"> </w:t>
      </w:r>
      <w:r>
        <w:t>дата</w:t>
      </w:r>
      <w:r>
        <w:t xml:space="preserve"> по дата, подлежит взысканию в солидарном порядке</w:t>
      </w:r>
      <w:r w:rsidR="00862ED2">
        <w:t xml:space="preserve"> </w:t>
      </w:r>
      <w:r>
        <w:t xml:space="preserve">с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(сумма (12 дней дата) +497,30 +497,30 +497,30).</w:t>
      </w:r>
    </w:p>
    <w:p w:rsidR="00A77B3E" w:rsidP="006B4542">
      <w:pPr>
        <w:ind w:firstLine="567"/>
        <w:jc w:val="both"/>
      </w:pPr>
      <w:r>
        <w:t xml:space="preserve"> Доказательств, подтверждающих оплату задолженности за указанный выше период времени либо её отсутствие</w:t>
      </w:r>
      <w:r>
        <w:t>, ответчиками, в нарушение требований ст. 56 ГПК РФ, суду представлено не было.</w:t>
      </w:r>
    </w:p>
    <w:p w:rsidR="00A77B3E" w:rsidP="006B4542">
      <w:pPr>
        <w:ind w:firstLine="567"/>
        <w:jc w:val="both"/>
      </w:pPr>
      <w:r>
        <w:t xml:space="preserve">Оценивая доводы </w:t>
      </w:r>
      <w:r>
        <w:t>фио</w:t>
      </w:r>
      <w:r>
        <w:t xml:space="preserve">, мировой судья приходит к следующему выводу. 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 xml:space="preserve">Согласно </w:t>
      </w:r>
      <w:r w:rsidR="006A7574">
        <w:t>ч</w:t>
      </w:r>
      <w:r w:rsidR="006A7574">
        <w:t>. 3. ст. 153 ЖК РФ до заселения жилых помещений государственного и муниципального жилищных фондов</w:t>
      </w:r>
      <w:r w:rsidR="006A7574">
        <w:t xml:space="preserve">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</w:t>
      </w:r>
      <w:r w:rsidR="006A7574">
        <w:t>управомоченные</w:t>
      </w:r>
      <w:r w:rsidR="006A7574">
        <w:t xml:space="preserve"> ими лица.</w:t>
      </w:r>
    </w:p>
    <w:p w:rsidR="00A77B3E" w:rsidP="006B4542">
      <w:pPr>
        <w:ind w:firstLine="567"/>
        <w:jc w:val="both"/>
      </w:pPr>
      <w:r>
        <w:t xml:space="preserve">Мировым судьёй установлено, что ответчик </w:t>
      </w:r>
      <w:r>
        <w:t>фио</w:t>
      </w:r>
      <w:r>
        <w:t xml:space="preserve"> фактически вс</w:t>
      </w:r>
      <w:r>
        <w:t xml:space="preserve">елен в жилое помещение – квартиру № 17, расположенную по адрес, адрес, </w:t>
      </w:r>
      <w:r>
        <w:t>г</w:t>
      </w:r>
      <w:r>
        <w:t xml:space="preserve">. Феодосии дата, </w:t>
      </w:r>
      <w:r>
        <w:t>фио</w:t>
      </w:r>
      <w:r>
        <w:t xml:space="preserve"> и </w:t>
      </w:r>
      <w:r>
        <w:t>фио</w:t>
      </w:r>
      <w:r>
        <w:t xml:space="preserve"> – дата, то есть до заключения договора социального найма (л.д. 21, т. 1). </w:t>
      </w:r>
    </w:p>
    <w:p w:rsidR="00A77B3E" w:rsidP="006B4542">
      <w:pPr>
        <w:ind w:firstLine="567"/>
        <w:jc w:val="both"/>
      </w:pPr>
      <w:r>
        <w:t>Как то предусмотрено п.п. «</w:t>
      </w:r>
      <w:r>
        <w:t>з</w:t>
      </w:r>
      <w:r>
        <w:t>»</w:t>
      </w:r>
      <w:r w:rsidR="00862ED2">
        <w:t xml:space="preserve"> </w:t>
      </w:r>
      <w:r>
        <w:t>п. 4 Договора социального найма № 94 от дата нанима</w:t>
      </w:r>
      <w:r>
        <w:t>тель обязан своевременно и в полном объеме вносить в установленном порядке плату за жилое помещение и коммунальные услуги</w:t>
      </w:r>
      <w:r w:rsidR="00862ED2">
        <w:t xml:space="preserve"> </w:t>
      </w:r>
      <w:r>
        <w:t xml:space="preserve">по утвержденным в соответствии с законодательством РФ ценам и тарифам. 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 xml:space="preserve">Согласно </w:t>
      </w:r>
      <w:r w:rsidR="006A7574">
        <w:t>ч</w:t>
      </w:r>
      <w:r w:rsidR="006A7574">
        <w:t>. 4 ст. 155 ЖК РФ наниматели жилых помещен</w:t>
      </w:r>
      <w:r w:rsidR="006A7574">
        <w:t>ий по договору социального найма и договору найма жилых помещений государственного или муниципального жилищного фонда в многоквартирном доме, управление которым осуществляется управляющей организацией, вносят плату за содержание жилого помещения, а также п</w:t>
      </w:r>
      <w:r w:rsidR="006A7574">
        <w:t>лату за коммунальные услуги этой управляющей организации.</w:t>
      </w:r>
    </w:p>
    <w:p w:rsidR="00A77B3E" w:rsidP="006B4542">
      <w:pPr>
        <w:ind w:firstLine="567"/>
        <w:jc w:val="both"/>
      </w:pPr>
      <w:r>
        <w:t>Наниматели и собственники обязаны вносить плату за содержание и текущий ремонт общего имущества в многоквартирном доме независимо от факта пользования общим имуществом, например лифтом. Отсутствие п</w:t>
      </w:r>
      <w:r>
        <w:t>исьменного договора управления у ответчиков с управляющей организацией не освобождает их от внесения платы за содержание общего имущества.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>Как то предусмотрено ч. 2 ст. 155 ЖК РФ, плата за жилое помещение и коммунальные услуги вносится на основании</w:t>
      </w:r>
      <w:r w:rsidR="006A7574">
        <w:t xml:space="preserve"> платежных документов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управления многоквартирным </w:t>
      </w:r>
      <w:r w:rsidR="006A7574">
        <w:t>домом</w:t>
      </w:r>
      <w:r w:rsidR="006A7574">
        <w:t xml:space="preserve"> либ</w:t>
      </w:r>
      <w:r w:rsidR="006A7574">
        <w:t>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кооператива; информации о размере платы за жилое помещение и коммунальные услуги, задолженности по оплате жилых помещен</w:t>
      </w:r>
      <w:r w:rsidR="006A7574">
        <w:t>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</w:t>
      </w:r>
      <w:r w:rsidR="006A7574">
        <w:t>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A77B3E" w:rsidP="006B4542">
      <w:pPr>
        <w:ind w:firstLine="567"/>
        <w:jc w:val="both"/>
      </w:pPr>
      <w:r>
        <w:t>Как п</w:t>
      </w:r>
      <w:r>
        <w:t xml:space="preserve">ояснила суду представитель истца </w:t>
      </w:r>
      <w:r>
        <w:t>фио</w:t>
      </w:r>
      <w:r>
        <w:t xml:space="preserve"> до десятого числа каждого месяца сотрудники наименование организации осуществляют разноску квитанций собственникам и нанимателям жилых помещений МКД № 22 по адрес, адрес, </w:t>
      </w:r>
      <w:r>
        <w:t>г</w:t>
      </w:r>
      <w:r>
        <w:t>. Феодосия, кроме того платежные документы сист</w:t>
      </w:r>
      <w:r>
        <w:t>ематически размещаются управляющей компанией в Государственной информационной системе ЖКХ.</w:t>
      </w:r>
    </w:p>
    <w:p w:rsidR="00A77B3E" w:rsidP="006B4542">
      <w:pPr>
        <w:ind w:firstLine="567"/>
        <w:jc w:val="both"/>
      </w:pPr>
      <w:r>
        <w:t>Таким образом, требования истца подлежат частичному удовлетворению.</w:t>
      </w:r>
    </w:p>
    <w:p w:rsidR="00A77B3E" w:rsidP="006B4542">
      <w:pPr>
        <w:ind w:firstLine="567"/>
        <w:jc w:val="both"/>
      </w:pPr>
      <w:r>
        <w:t>На основании статьи 98 ГПК РФ, согласно которой стороне, в пользу которой состоялось решение суда</w:t>
      </w:r>
      <w:r>
        <w:t>, суд присуждает возместить с другой стороны все понесённые по делу судебные расходы, за исключением случаев, предусмотренных частью второй статьи 96 настоящего Кодекса, суд приходит к выводу о необходимости взыскания с ответчиков в пользу истца суммы госу</w:t>
      </w:r>
      <w:r>
        <w:t>дарственной пошлины, уплаченной истцом за подачу искового заявления, пропорционально размеру</w:t>
      </w:r>
      <w:r>
        <w:t xml:space="preserve"> удовлетворенной части требований.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>Руководствуясь ст.ст. 194-199 ГПК РФ,</w:t>
      </w:r>
      <w:r>
        <w:t xml:space="preserve"> </w:t>
      </w:r>
      <w:r w:rsidR="006A7574">
        <w:t>мировой судья</w:t>
      </w:r>
      <w:r>
        <w:t xml:space="preserve"> </w:t>
      </w:r>
      <w:r w:rsidR="006A7574">
        <w:t>-</w:t>
      </w:r>
    </w:p>
    <w:p w:rsidR="00A77B3E" w:rsidP="006B4542">
      <w:pPr>
        <w:ind w:firstLine="567"/>
        <w:jc w:val="both"/>
      </w:pPr>
    </w:p>
    <w:p w:rsidR="00A77B3E" w:rsidP="006A7574">
      <w:pPr>
        <w:ind w:firstLine="567"/>
        <w:jc w:val="center"/>
      </w:pPr>
      <w:r>
        <w:t>РЕШИЛ:</w:t>
      </w:r>
    </w:p>
    <w:p w:rsidR="00A77B3E" w:rsidP="006B4542">
      <w:pPr>
        <w:ind w:firstLine="567"/>
        <w:jc w:val="both"/>
      </w:pPr>
    </w:p>
    <w:p w:rsidR="00A77B3E" w:rsidP="006B4542">
      <w:pPr>
        <w:ind w:firstLine="567"/>
        <w:jc w:val="both"/>
      </w:pPr>
      <w:r>
        <w:t xml:space="preserve"> </w:t>
      </w:r>
      <w:r w:rsidR="006A7574">
        <w:t>Исковые требования наимено</w:t>
      </w:r>
      <w:r w:rsidR="006A7574">
        <w:t>вание организации - удовлетворить частично.</w:t>
      </w:r>
    </w:p>
    <w:p w:rsidR="00A77B3E" w:rsidP="006B4542">
      <w:pPr>
        <w:ind w:firstLine="567"/>
        <w:jc w:val="both"/>
      </w:pPr>
      <w:r>
        <w:tab/>
        <w:t xml:space="preserve">Взыскать с </w:t>
      </w:r>
      <w:r>
        <w:t>фио</w:t>
      </w:r>
      <w:r>
        <w:t>, паспортные данные, в пользу наименование организации сумму задолженности</w:t>
      </w:r>
      <w:r w:rsidR="00862ED2">
        <w:t xml:space="preserve"> </w:t>
      </w:r>
      <w:r>
        <w:t xml:space="preserve">по оплате услуг по содержанию жилого помещения (управление многоквартирным домом) за период </w:t>
      </w:r>
      <w:r>
        <w:t>с</w:t>
      </w:r>
      <w:r>
        <w:t xml:space="preserve"> дата</w:t>
      </w:r>
      <w:r w:rsidR="00862ED2">
        <w:t xml:space="preserve"> </w:t>
      </w:r>
      <w:r>
        <w:t>по дата в размере сум</w:t>
      </w:r>
      <w:r>
        <w:t>ма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 xml:space="preserve">Взыскать солидарно с </w:t>
      </w:r>
      <w:r w:rsidR="006A7574">
        <w:t>фио</w:t>
      </w:r>
      <w:r w:rsidR="006A7574">
        <w:t xml:space="preserve">, паспортные данные, </w:t>
      </w:r>
      <w:r w:rsidR="006A7574">
        <w:t>фио</w:t>
      </w:r>
      <w:r w:rsidR="006A7574">
        <w:t>, паспортные данные, в пользу наименование организации сумму задолженности</w:t>
      </w:r>
      <w:r>
        <w:t xml:space="preserve"> </w:t>
      </w:r>
      <w:r w:rsidR="006A7574">
        <w:t xml:space="preserve">по оплате услуг по содержанию жилого помещения (управление многоквартирным домом) за период </w:t>
      </w:r>
      <w:r w:rsidR="006A7574">
        <w:t>с</w:t>
      </w:r>
      <w:r w:rsidR="006A7574">
        <w:t xml:space="preserve"> дата по дата в размер</w:t>
      </w:r>
      <w:r w:rsidR="006A7574">
        <w:t>е сумма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 xml:space="preserve">Взыскать солидарно с </w:t>
      </w:r>
      <w:r w:rsidR="006A7574">
        <w:t>фио</w:t>
      </w:r>
      <w:r w:rsidR="006A7574">
        <w:t xml:space="preserve">, паспортные данные, </w:t>
      </w:r>
      <w:r w:rsidR="006A7574">
        <w:t>фио</w:t>
      </w:r>
      <w:r w:rsidR="006A7574">
        <w:t xml:space="preserve">, паспортные данные, </w:t>
      </w:r>
      <w:r w:rsidR="006A7574">
        <w:t>фио</w:t>
      </w:r>
      <w:r w:rsidR="006A7574">
        <w:t>, паспортные данные, в пользу наименование организации сумму задолженности</w:t>
      </w:r>
      <w:r>
        <w:t xml:space="preserve"> </w:t>
      </w:r>
      <w:r w:rsidR="006A7574">
        <w:t>по оплате услуг по содержанию жилого помещения (управление многоквартирным домом) за п</w:t>
      </w:r>
      <w:r w:rsidR="006A7574">
        <w:t xml:space="preserve">ериод </w:t>
      </w:r>
      <w:r w:rsidR="006A7574">
        <w:t>с</w:t>
      </w:r>
      <w:r w:rsidR="006A7574">
        <w:t xml:space="preserve"> дата</w:t>
      </w:r>
      <w:r>
        <w:t xml:space="preserve"> </w:t>
      </w:r>
      <w:r w:rsidR="006A7574">
        <w:t>по дата в размере сумма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 xml:space="preserve">Взыскать солидарно с </w:t>
      </w:r>
      <w:r w:rsidR="006A7574">
        <w:t>фио</w:t>
      </w:r>
      <w:r w:rsidR="006A7574">
        <w:t xml:space="preserve">, паспортные данные, </w:t>
      </w:r>
      <w:r w:rsidR="006A7574">
        <w:t>фио</w:t>
      </w:r>
      <w:r w:rsidR="006A7574">
        <w:t xml:space="preserve">, паспортные данные, </w:t>
      </w:r>
      <w:r w:rsidR="006A7574">
        <w:t>фио</w:t>
      </w:r>
      <w:r w:rsidR="006A7574">
        <w:t>, паспортные данные, в пользу наименование организации денежные средства в размере сумма в счёт возмещения понесённых истцом судебных расх</w:t>
      </w:r>
      <w:r w:rsidR="006A7574">
        <w:t>одов на оплату государственной пошлины.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 xml:space="preserve">В удовлетворении остальной части исковых требований - отказать. </w:t>
      </w:r>
    </w:p>
    <w:p w:rsidR="00A77B3E" w:rsidP="006B4542">
      <w:pPr>
        <w:ind w:firstLine="567"/>
        <w:jc w:val="both"/>
      </w:pPr>
      <w:r>
        <w:t xml:space="preserve"> </w:t>
      </w:r>
      <w:r w:rsidR="006A7574">
        <w:t>Согласно положениям частей третьей, четвёртой и пятой ст. 199 ГПК РФ, разъяснить сторонам, что мировой судья может не составлять мотив</w:t>
      </w:r>
      <w:r w:rsidR="006A7574">
        <w:t xml:space="preserve">ированное решение суда по рассмотренному им делу. </w:t>
      </w:r>
      <w:r w:rsidR="006A7574"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="006A7574"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 w:rsidR="006A7574">
        <w:t xml:space="preserve"> объявления резолютивной части решени</w:t>
      </w:r>
      <w:r w:rsidR="006A7574">
        <w:t>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</w:t>
      </w:r>
      <w:r w:rsidR="006A7574">
        <w:t>и мотивированного решения суда.</w:t>
      </w:r>
    </w:p>
    <w:p w:rsidR="00A77B3E" w:rsidP="006B4542">
      <w:pPr>
        <w:ind w:firstLine="567"/>
        <w:jc w:val="both"/>
      </w:pPr>
      <w:r>
        <w:t>Решение может быть обжаловано в Феодосийский городской суд Республики Крым через мировую судью судебного участка № 91 Феодосийского судебного района (городской округ Феодосия) Республики Крым в течение месяца со дня его выне</w:t>
      </w:r>
      <w:r>
        <w:t xml:space="preserve">сения в окончательной форме. </w:t>
      </w:r>
    </w:p>
    <w:p w:rsidR="00A77B3E" w:rsidP="006B4542">
      <w:pPr>
        <w:ind w:firstLine="567"/>
        <w:jc w:val="both"/>
      </w:pPr>
      <w:r>
        <w:t>Мировой судья</w:t>
      </w:r>
      <w:r w:rsidR="00862ED2">
        <w:t xml:space="preserve"> </w:t>
      </w:r>
      <w:r>
        <w:t>/подпись/</w:t>
      </w:r>
      <w:r w:rsidR="00862ED2">
        <w:t xml:space="preserve"> </w:t>
      </w:r>
      <w:r>
        <w:t>Н.В. Воробьёва</w:t>
      </w:r>
    </w:p>
    <w:p w:rsidR="00A77B3E" w:rsidP="006B4542">
      <w:pPr>
        <w:ind w:firstLine="567"/>
        <w:jc w:val="both"/>
      </w:pPr>
    </w:p>
    <w:sectPr w:rsidSect="006B4542">
      <w:pgSz w:w="12240" w:h="15840"/>
      <w:pgMar w:top="567" w:right="9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922"/>
    <w:rsid w:val="006A7574"/>
    <w:rsid w:val="006B4542"/>
    <w:rsid w:val="00862ED2"/>
    <w:rsid w:val="00A77B3E"/>
    <w:rsid w:val="00EA1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19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