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B6007">
      <w:pPr>
        <w:ind w:firstLine="567"/>
        <w:jc w:val="right"/>
      </w:pPr>
      <w:r>
        <w:t>УИД 91ms0091-01-2020-001592-03</w:t>
      </w:r>
    </w:p>
    <w:p w:rsidR="00A77B3E" w:rsidP="00FB6007">
      <w:pPr>
        <w:ind w:firstLine="567"/>
        <w:jc w:val="right"/>
      </w:pPr>
      <w:r>
        <w:t>Дело № 2-91-982/2020</w:t>
      </w:r>
    </w:p>
    <w:p w:rsidR="00A77B3E" w:rsidP="00FB6007">
      <w:pPr>
        <w:ind w:firstLine="567"/>
        <w:jc w:val="center"/>
      </w:pPr>
      <w:r>
        <w:t>РЕШЕНИЕ</w:t>
      </w:r>
    </w:p>
    <w:p w:rsidR="00A77B3E" w:rsidP="00FB6007">
      <w:pPr>
        <w:ind w:firstLine="567"/>
        <w:jc w:val="center"/>
      </w:pPr>
      <w:r>
        <w:t>Именем Российской Федерации</w:t>
      </w:r>
    </w:p>
    <w:p w:rsidR="00A77B3E" w:rsidP="00FB6007">
      <w:pPr>
        <w:ind w:firstLine="567"/>
        <w:jc w:val="center"/>
      </w:pPr>
      <w:r>
        <w:t>(резолютивная часть)</w:t>
      </w:r>
    </w:p>
    <w:p w:rsidR="00A77B3E" w:rsidP="00FB6007">
      <w:pPr>
        <w:ind w:firstLine="567"/>
        <w:jc w:val="both"/>
      </w:pPr>
      <w:r>
        <w:t>20 октября 2020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г. Феодосия</w:t>
      </w:r>
    </w:p>
    <w:p w:rsidR="00A77B3E" w:rsidP="00FB6007">
      <w:pPr>
        <w:ind w:firstLine="567"/>
        <w:jc w:val="both"/>
      </w:pPr>
      <w:r>
        <w:t xml:space="preserve"> </w:t>
      </w:r>
      <w:r>
        <w:t>Мировой судья судебного участка № 91 Феодосийского судебного района (городской округ Феодосия) Республики Крым Воробьёва Н.В., при секретаре судебного заседания Нейжмак Т.А.,</w:t>
      </w:r>
    </w:p>
    <w:p w:rsidR="00A77B3E" w:rsidP="00FB6007">
      <w:pPr>
        <w:ind w:firstLine="567"/>
        <w:jc w:val="both"/>
      </w:pPr>
      <w:r>
        <w:t xml:space="preserve"> </w:t>
      </w:r>
      <w:r>
        <w:t xml:space="preserve">с участием ответчика: </w:t>
      </w:r>
      <w:r>
        <w:t>фио</w:t>
      </w:r>
      <w:r>
        <w:t>,</w:t>
      </w:r>
    </w:p>
    <w:p w:rsidR="00A77B3E" w:rsidP="00FB6007">
      <w:pPr>
        <w:ind w:firstLine="567"/>
        <w:jc w:val="both"/>
      </w:pPr>
      <w:r>
        <w:t xml:space="preserve"> </w:t>
      </w:r>
      <w:r>
        <w:t>рассмотрев в открытом судебно</w:t>
      </w:r>
      <w:r>
        <w:t xml:space="preserve">м заседании гражданское дело по исковому заявлению </w:t>
      </w:r>
      <w:r>
        <w:t>фио</w:t>
      </w:r>
      <w:r>
        <w:t xml:space="preserve"> к </w:t>
      </w:r>
      <w:r>
        <w:t>фио</w:t>
      </w:r>
      <w:r>
        <w:t xml:space="preserve"> о взыскании задолженности по договору займа, </w:t>
      </w:r>
    </w:p>
    <w:p w:rsidR="00A77B3E" w:rsidP="00FB6007">
      <w:pPr>
        <w:ind w:firstLine="567"/>
        <w:jc w:val="both"/>
      </w:pPr>
      <w:r>
        <w:t xml:space="preserve"> </w:t>
      </w:r>
      <w:r>
        <w:t xml:space="preserve">Руководствуясь ст.ст. 194-199 </w:t>
      </w:r>
      <w:r>
        <w:t>ГПК РФ, ст. 309-310, 809-810 ГК РФ мировой судья, -</w:t>
      </w:r>
    </w:p>
    <w:p w:rsidR="00A77B3E" w:rsidP="00FB6007">
      <w:pPr>
        <w:ind w:firstLine="567"/>
        <w:jc w:val="center"/>
      </w:pPr>
      <w:r>
        <w:t>решил:</w:t>
      </w:r>
    </w:p>
    <w:p w:rsidR="00A77B3E" w:rsidP="00FB6007">
      <w:pPr>
        <w:ind w:firstLine="567"/>
        <w:jc w:val="both"/>
      </w:pPr>
      <w:r>
        <w:t xml:space="preserve"> </w:t>
      </w:r>
      <w:r>
        <w:t xml:space="preserve">В удовлетворении исковых требований </w:t>
      </w:r>
      <w:r>
        <w:t>фио</w:t>
      </w:r>
      <w:r>
        <w:t xml:space="preserve"> к </w:t>
      </w:r>
      <w:r>
        <w:t>фио</w:t>
      </w:r>
      <w:r>
        <w:t xml:space="preserve"> </w:t>
      </w:r>
      <w:r>
        <w:t xml:space="preserve">о взыскании задолженности </w:t>
      </w:r>
      <w:r>
        <w:t xml:space="preserve">по оплате процентов </w:t>
      </w:r>
      <w:r>
        <w:t>за период с дата по дата</w:t>
      </w:r>
      <w:r>
        <w:t xml:space="preserve"> в размере сумма </w:t>
      </w:r>
      <w:r>
        <w:t xml:space="preserve">по договору займа № </w:t>
      </w:r>
      <w:r>
        <w:t>от дата - отказать полностью.</w:t>
      </w:r>
    </w:p>
    <w:p w:rsidR="00A77B3E" w:rsidP="00FB6007">
      <w:pPr>
        <w:ind w:firstLine="567"/>
        <w:jc w:val="both"/>
      </w:pPr>
      <w:r>
        <w:t xml:space="preserve"> </w:t>
      </w:r>
      <w:r>
        <w:t xml:space="preserve">Судебные расходы, </w:t>
      </w:r>
      <w:r>
        <w:t>а именно расходы на оплату государственной пошлины, от уплаты кот</w:t>
      </w:r>
      <w:r>
        <w:t xml:space="preserve">орых истец был освобожден отнести за счет </w:t>
      </w:r>
      <w:r>
        <w:t xml:space="preserve">средств бюджета. </w:t>
      </w:r>
    </w:p>
    <w:p w:rsidR="00A77B3E" w:rsidP="00FB6007">
      <w:pPr>
        <w:ind w:firstLine="567"/>
        <w:jc w:val="both"/>
      </w:pPr>
      <w:r>
        <w:t xml:space="preserve"> </w:t>
      </w:r>
      <w:r>
        <w:t>Согласно положениям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делу.</w:t>
      </w:r>
      <w:r>
        <w:t xml:space="preserve">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</w:t>
      </w:r>
      <w:r>
        <w:t xml:space="preserve">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 предста</w:t>
      </w:r>
      <w:r>
        <w:t>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FB6007">
      <w:pPr>
        <w:ind w:firstLine="567"/>
        <w:jc w:val="both"/>
      </w:pPr>
      <w:r>
        <w:t xml:space="preserve"> </w:t>
      </w:r>
      <w:r>
        <w:t>Решен</w:t>
      </w:r>
      <w:r>
        <w:t xml:space="preserve">ие может быть обжаловано в Феодосийский городской суд Республики Крым через мировую судью судебного участка № 91 Феодосийского судебного района (городской округ Феодосия) Республики Крым в течение месяца со дня его вынесения в окончательной форме. </w:t>
      </w:r>
    </w:p>
    <w:p w:rsidR="00A77B3E" w:rsidP="00FB6007">
      <w:pPr>
        <w:ind w:firstLine="567"/>
        <w:jc w:val="both"/>
      </w:pPr>
      <w:r>
        <w:t xml:space="preserve"> Миров</w:t>
      </w:r>
      <w:r>
        <w:t xml:space="preserve">ой судья </w:t>
      </w:r>
      <w:r>
        <w:t xml:space="preserve">/подпись/  </w:t>
      </w:r>
      <w:r>
        <w:t>Н.В. Воробьёва</w:t>
      </w:r>
    </w:p>
    <w:p w:rsidR="00A77B3E" w:rsidP="00FB6007">
      <w:pPr>
        <w:ind w:firstLine="567"/>
        <w:jc w:val="both"/>
      </w:pPr>
    </w:p>
    <w:sectPr w:rsidSect="00FB6007">
      <w:pgSz w:w="12240" w:h="15840"/>
      <w:pgMar w:top="709" w:right="758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886"/>
    <w:rsid w:val="006B1886"/>
    <w:rsid w:val="00A77B3E"/>
    <w:rsid w:val="00FB60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8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