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CE6EF6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2-92-2/2019</w:t>
      </w:r>
    </w:p>
    <w:p w:rsidR="00A77B3E" w:rsidP="00CE6EF6">
      <w:pPr>
        <w:jc w:val="both"/>
      </w:pPr>
      <w:r>
        <w:t xml:space="preserve">                                                                </w:t>
      </w:r>
      <w:r>
        <w:t>Р</w:t>
      </w:r>
      <w:r>
        <w:t xml:space="preserve"> Е Ш Е Н И Е</w:t>
      </w:r>
    </w:p>
    <w:p w:rsidR="00A77B3E" w:rsidP="00CE6EF6">
      <w:pPr>
        <w:jc w:val="both"/>
      </w:pPr>
      <w:r>
        <w:t xml:space="preserve">                                        </w:t>
      </w:r>
      <w:r>
        <w:t>ИМЕНЕМ РОССИЙСКОЙ ФЕДЕРАЦИИ</w:t>
      </w:r>
    </w:p>
    <w:p w:rsidR="00A77B3E" w:rsidP="00CE6EF6">
      <w:pPr>
        <w:jc w:val="both"/>
      </w:pPr>
    </w:p>
    <w:p w:rsidR="00A77B3E" w:rsidP="00CE6EF6">
      <w:pPr>
        <w:jc w:val="both"/>
      </w:pPr>
      <w:r>
        <w:t>15 мая 2019 года</w:t>
      </w:r>
      <w:r>
        <w:tab/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E6EF6">
      <w:pPr>
        <w:jc w:val="both"/>
      </w:pPr>
    </w:p>
    <w:p w:rsidR="00A77B3E" w:rsidP="00CE6EF6">
      <w:pPr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>- Байбарза О.В.</w:t>
      </w:r>
      <w:r>
        <w:t xml:space="preserve"> </w:t>
      </w:r>
    </w:p>
    <w:p w:rsidR="00A77B3E" w:rsidP="00CE6EF6">
      <w:pPr>
        <w:ind w:firstLine="720"/>
        <w:jc w:val="both"/>
      </w:pPr>
      <w:r>
        <w:t xml:space="preserve">при секретаре                                        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CE6EF6">
      <w:pPr>
        <w:ind w:firstLine="720"/>
        <w:jc w:val="both"/>
      </w:pPr>
      <w:r>
        <w:t xml:space="preserve">с участием </w:t>
      </w:r>
    </w:p>
    <w:p w:rsidR="00A77B3E" w:rsidP="00CE6EF6">
      <w:pPr>
        <w:ind w:firstLine="720"/>
        <w:jc w:val="both"/>
      </w:pPr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>- Ант</w:t>
      </w:r>
      <w:r>
        <w:t>онова А.Ю.</w:t>
      </w:r>
    </w:p>
    <w:p w:rsidR="00A77B3E" w:rsidP="00CE6EF6">
      <w:pPr>
        <w:ind w:firstLine="720"/>
        <w:jc w:val="both"/>
      </w:pPr>
      <w:r>
        <w:t xml:space="preserve">представителя ответчика                                                 </w:t>
      </w:r>
      <w:r>
        <w:tab/>
      </w:r>
      <w:r>
        <w:tab/>
      </w:r>
      <w:r>
        <w:t xml:space="preserve">- </w:t>
      </w:r>
      <w:r>
        <w:t>Рустамова</w:t>
      </w:r>
      <w:r>
        <w:t xml:space="preserve"> Э.А.</w:t>
      </w:r>
    </w:p>
    <w:p w:rsidR="00A77B3E" w:rsidP="00CE6EF6">
      <w:pPr>
        <w:jc w:val="both"/>
      </w:pPr>
      <w:r>
        <w:t xml:space="preserve">рассмотрев в открытом судебном заседании гражданское дело по иску </w:t>
      </w:r>
      <w:r>
        <w:t>Панчохиной</w:t>
      </w:r>
      <w:r>
        <w:t xml:space="preserve"> Инны Александровны в интересах </w:t>
      </w:r>
      <w:r>
        <w:t>Джемадиновой</w:t>
      </w:r>
      <w:r>
        <w:t xml:space="preserve"> </w:t>
      </w:r>
      <w:r>
        <w:t>Заремы</w:t>
      </w:r>
      <w:r>
        <w:t xml:space="preserve"> </w:t>
      </w:r>
      <w:r>
        <w:t>Мустафаевны</w:t>
      </w:r>
      <w:r>
        <w:t xml:space="preserve"> к АО СК «Двадца</w:t>
      </w:r>
      <w:r>
        <w:t xml:space="preserve">ть первый век», третьи лица, не заявляющие самостоятельных требований относительно предмета спора, - Ибраимов Руслан </w:t>
      </w:r>
      <w:r>
        <w:t>Февзиевич</w:t>
      </w:r>
      <w:r>
        <w:t xml:space="preserve">, АО «Страховая Компания опора», </w:t>
      </w:r>
      <w:r>
        <w:t>Джемадинов</w:t>
      </w:r>
      <w:r>
        <w:t xml:space="preserve"> Эрвин </w:t>
      </w:r>
      <w:r>
        <w:t>Сейранович</w:t>
      </w:r>
      <w:r>
        <w:t>, о взыскании недоплаченной суммы страхового возмещения,</w:t>
      </w:r>
    </w:p>
    <w:p w:rsidR="00A77B3E" w:rsidP="00CE6EF6">
      <w:pPr>
        <w:jc w:val="both"/>
      </w:pPr>
    </w:p>
    <w:p w:rsidR="00A77B3E" w:rsidP="00CE6EF6">
      <w:pPr>
        <w:jc w:val="both"/>
      </w:pPr>
      <w:r>
        <w:tab/>
      </w:r>
      <w:r>
        <w:tab/>
      </w:r>
      <w:r>
        <w:tab/>
      </w:r>
      <w:r>
        <w:tab/>
        <w:t xml:space="preserve">             </w:t>
      </w:r>
      <w:r>
        <w:t>У С Т А Н О В И Л:</w:t>
      </w:r>
    </w:p>
    <w:p w:rsidR="00A77B3E" w:rsidP="00CE6EF6">
      <w:pPr>
        <w:jc w:val="both"/>
      </w:pPr>
    </w:p>
    <w:p w:rsidR="00A77B3E" w:rsidP="00CE6EF6">
      <w:pPr>
        <w:ind w:firstLine="720"/>
        <w:jc w:val="both"/>
      </w:pPr>
      <w:r>
        <w:t>Панчохина</w:t>
      </w:r>
      <w:r>
        <w:t xml:space="preserve"> Инна Александровна обратилась с иском в интересах </w:t>
      </w:r>
      <w:r>
        <w:t>Джемадиновой</w:t>
      </w:r>
      <w:r>
        <w:t xml:space="preserve"> </w:t>
      </w:r>
      <w:r>
        <w:t>Заремы</w:t>
      </w:r>
      <w:r>
        <w:t xml:space="preserve"> </w:t>
      </w:r>
      <w:r>
        <w:t>Мустафаевны</w:t>
      </w:r>
      <w:r>
        <w:t xml:space="preserve"> к АО СК «Двадцать первый век», третьи лица, не заявляющие самостоятельные требования, - Ибрагимов Руслан </w:t>
      </w:r>
      <w:r>
        <w:t>Февзиевич</w:t>
      </w:r>
      <w:r>
        <w:t>, АО «Страховая Компания опора</w:t>
      </w:r>
      <w:r>
        <w:t xml:space="preserve">», </w:t>
      </w:r>
      <w:r>
        <w:t>Джемадинов</w:t>
      </w:r>
      <w:r>
        <w:t xml:space="preserve"> Эрвин </w:t>
      </w:r>
      <w:r>
        <w:t>Сейранович</w:t>
      </w:r>
      <w:r>
        <w:t>, о взыскании недоплаченной суммы страхового возмещения.</w:t>
      </w:r>
    </w:p>
    <w:p w:rsidR="00A77B3E" w:rsidP="00CE6EF6">
      <w:pPr>
        <w:ind w:firstLine="720"/>
        <w:jc w:val="both"/>
      </w:pPr>
      <w:r>
        <w:t>Свои требования мотивировала тем, что ДАТА произошло дорожно-транспортное происшествие с участием автомобилей МАРКА АВТОМОБИЛЯ, государственный регистрационный знак НОМЕР</w:t>
      </w:r>
      <w:r>
        <w:t>, принадлежащего Ибрагимову Р.Ф., и МАРКА АВТОМОБИЛЯ, государственный регистрационный знак НОМЕР</w:t>
      </w:r>
      <w:r>
        <w:t>, принадлежащий истице на праве собственности. В результате ДТП, транспортное средство, принадлежащее истице, получило механические повреждения. Виновным</w:t>
      </w:r>
      <w:r>
        <w:t xml:space="preserve"> в совершении ДТП признан Ибрагимов Р.Ф. Гражданская ответственность владельца автомобиля МАРКА АВТОМОБИЛЯ, государственный регистрационный знак НОМЕР</w:t>
      </w:r>
      <w:r>
        <w:t>, на момент ДТП застрахована в АО «Страховая компания «Опора», гражданская ответственность истца застра</w:t>
      </w:r>
      <w:r>
        <w:t>хована в АО СК «Двадцать первый век».</w:t>
      </w:r>
    </w:p>
    <w:p w:rsidR="00A77B3E" w:rsidP="00CE6EF6">
      <w:pPr>
        <w:ind w:firstLine="720"/>
        <w:jc w:val="both"/>
      </w:pPr>
      <w:r>
        <w:t>Ответчиком АО СК «Двадцать первый век» был проведен осмотр и оценка повреждений автомобиля МАРКА АВТОМОБИЛЯ, государственный регистрационный знак НОМЕР</w:t>
      </w:r>
      <w:r>
        <w:t>, на основании чего истице была произведена выплата в размере 30</w:t>
      </w:r>
      <w:r>
        <w:t xml:space="preserve"> 800 рублей. Не согласившись с суммой страховой выплаты, истица обратилась к НАИМЕНОВАНИЕ ОРГАНИЗАЦИИ для определения действительной стоимости восстановительного ремонта.</w:t>
      </w:r>
    </w:p>
    <w:p w:rsidR="00A77B3E" w:rsidP="00CE6EF6">
      <w:pPr>
        <w:ind w:firstLine="720"/>
        <w:jc w:val="both"/>
      </w:pPr>
      <w:r>
        <w:t>Согласно экспертному заключению НАИМЕНОВАНИЕ ОРГАНИЗАЦИИ, стоимость восстановительног</w:t>
      </w:r>
      <w:r>
        <w:t>о ремонта поврежденного автомобиля, принадлежащего истице, составила 50 200 рублей. Таким образом, разница между страховой выплатой и суммой восстановительного ремонта поврежденного автомобиля, составила 16400 рублей.</w:t>
      </w:r>
    </w:p>
    <w:p w:rsidR="00A77B3E" w:rsidP="00CE6EF6">
      <w:pPr>
        <w:ind w:firstLine="720"/>
        <w:jc w:val="both"/>
      </w:pPr>
      <w:r>
        <w:t xml:space="preserve">ДАТА истец в адрес ответчика направил </w:t>
      </w:r>
      <w:r>
        <w:t>досудебную претензию, экспертное заключение НАИМЕНОВАНИЕ ОРГАНИЗАЦИИ, а также квитанцию об оплате экспертного заключения, однако ответа на претензию и какой-либо выплаты истица не получила. Просит суд взыскать с ответчика недоплаченную сумму страхового воз</w:t>
      </w:r>
      <w:r>
        <w:t>мещения в размере 19 400 рублей, понесенные расходы по оплате экспертного заключения в сумме 10 000 рублей, неустойку в размере 194 рублей в день, за период с ДАТА по день вынесения судом решения суда, штраф в размере 50 процентов от разницы между совокупн</w:t>
      </w:r>
      <w:r>
        <w:t xml:space="preserve">ым размером страховой выплаты, определенной судом и размером страховой выплаты, осуществленной </w:t>
      </w:r>
      <w:r>
        <w:t>страховщиком в добровольном порядке, расходы по оплате нотариального действия по удостоверению доверенности в размере 3410 рублей, понесенные расходы на оплате п</w:t>
      </w:r>
      <w:r>
        <w:t xml:space="preserve">очтовых услуг в размере 1420 рублей, расходы на оплату услуг представителя в размере 12 000 рублей, а также моральный вред в размере 10 000 рублей. </w:t>
      </w:r>
    </w:p>
    <w:p w:rsidR="00A77B3E" w:rsidP="00CE6EF6">
      <w:pPr>
        <w:jc w:val="both"/>
      </w:pPr>
      <w:r>
        <w:t xml:space="preserve"> </w:t>
      </w:r>
      <w:r>
        <w:tab/>
      </w:r>
      <w:r>
        <w:t xml:space="preserve">Истец </w:t>
      </w:r>
      <w:r>
        <w:t>Джемадинова</w:t>
      </w:r>
      <w:r>
        <w:t xml:space="preserve"> З.М.  в судебное заседание не явилась, направила в суд заявление о рассмотрении де</w:t>
      </w:r>
      <w:r>
        <w:t>ла в ее отсутствие, на удовлетворении исковых требований настаивает.</w:t>
      </w:r>
    </w:p>
    <w:p w:rsidR="00A77B3E" w:rsidP="00CE6EF6">
      <w:pPr>
        <w:jc w:val="both"/>
      </w:pPr>
      <w:r>
        <w:t xml:space="preserve"> </w:t>
      </w:r>
      <w:r>
        <w:tab/>
      </w:r>
      <w:r>
        <w:t>Представитель истца – Антонов А.Ю., действующий на основании доверенности № НОМЕР</w:t>
      </w:r>
      <w:r>
        <w:t xml:space="preserve">, </w:t>
      </w:r>
      <w:r>
        <w:t>от</w:t>
      </w:r>
      <w:r>
        <w:t xml:space="preserve"> </w:t>
      </w:r>
      <w:r>
        <w:t>ДАТА</w:t>
      </w:r>
      <w:r>
        <w:t>, поддержал исковые требования в полном объеме, дал суду пояснения, изложенные в исков</w:t>
      </w:r>
      <w:r>
        <w:t>ом заявлении.</w:t>
      </w:r>
    </w:p>
    <w:p w:rsidR="00A77B3E" w:rsidP="00CE6EF6">
      <w:pPr>
        <w:ind w:firstLine="720"/>
        <w:jc w:val="both"/>
      </w:pPr>
      <w:r>
        <w:t>Представитель ответчика АО СК «Двадцать первый век» - Рустамов Э.А., действующий по доверенности № НОМЕР</w:t>
      </w:r>
      <w:r>
        <w:t xml:space="preserve"> от ДАТА в судебном заседании возражал против удовлетворения исковых требований истца, пояснил, что сумма страхового возмещени</w:t>
      </w:r>
      <w:r>
        <w:t xml:space="preserve">я истцу была выплачена в полном размере, кроме того, досудебная претензия </w:t>
      </w:r>
      <w:r>
        <w:t>Джемадиновой</w:t>
      </w:r>
      <w:r>
        <w:t xml:space="preserve"> З.М. была рассмотрена и ответ был направлен в адрес представителя истца в установленные сроки.</w:t>
      </w:r>
    </w:p>
    <w:p w:rsidR="00A77B3E" w:rsidP="00CE6EF6">
      <w:pPr>
        <w:jc w:val="both"/>
      </w:pPr>
      <w:r>
        <w:t xml:space="preserve">    </w:t>
      </w:r>
      <w:r>
        <w:tab/>
      </w:r>
      <w:r>
        <w:t>Третье лицо Ибрагимов Р.Ф. в судебное заседание не явился, о времени и</w:t>
      </w:r>
      <w:r>
        <w:t xml:space="preserve"> месте слушания дела извещен надлежащим образом, предоставил в суд заявление, в котором просил рассмотреть дело в его отсутствие.</w:t>
      </w:r>
    </w:p>
    <w:p w:rsidR="00A77B3E" w:rsidP="00CE6EF6">
      <w:pPr>
        <w:jc w:val="both"/>
      </w:pPr>
      <w:r>
        <w:t xml:space="preserve">        </w:t>
      </w:r>
      <w:r>
        <w:tab/>
      </w:r>
      <w:r>
        <w:t xml:space="preserve">Представитель третьего лица - АО «Страховая компания Опора», третье лицо - </w:t>
      </w:r>
      <w:r>
        <w:t>Джемадинов</w:t>
      </w:r>
      <w:r>
        <w:t xml:space="preserve"> Э.С. в судебное заседание не яви</w:t>
      </w:r>
      <w:r>
        <w:t>лись, о времени и месте рассмотрения дела извещены надлежащим образом, о причинах неявки суд не уведомили.</w:t>
      </w:r>
    </w:p>
    <w:p w:rsidR="00A77B3E" w:rsidP="00CE6EF6">
      <w:pPr>
        <w:jc w:val="both"/>
      </w:pPr>
      <w:r>
        <w:t xml:space="preserve"> </w:t>
      </w:r>
      <w:r>
        <w:tab/>
      </w:r>
      <w:r>
        <w:t xml:space="preserve">В соответствии со ст.167 п. 5 ГПК Российской Федерации стороны, вправе просить суд, о рассмотрении дела в их отсутствие и направлении им копий </w:t>
      </w:r>
      <w:r>
        <w:t>решения суда.</w:t>
      </w:r>
    </w:p>
    <w:p w:rsidR="00A77B3E" w:rsidP="00CE6EF6">
      <w:pPr>
        <w:jc w:val="both"/>
      </w:pPr>
      <w:r>
        <w:t xml:space="preserve">     </w:t>
      </w:r>
      <w:r>
        <w:tab/>
      </w:r>
      <w:r>
        <w:t>При изложенных обстоятельствах, суд считает возможным рассмотреть настоящее дело в отсутствие не явившихся лиц, поскольку они самостоятельно распорядились своими процессуальными правами на личное участие в рассмотрении настоящего дела.</w:t>
      </w:r>
    </w:p>
    <w:p w:rsidR="00A77B3E" w:rsidP="00CE6EF6">
      <w:pPr>
        <w:ind w:firstLine="720"/>
        <w:jc w:val="both"/>
      </w:pPr>
      <w:r>
        <w:t xml:space="preserve">Заслушав пояснения представителя истца – Антонова А.Ю., представителя ответчика – </w:t>
      </w:r>
      <w:r>
        <w:t>Рустамова</w:t>
      </w:r>
      <w:r>
        <w:t xml:space="preserve"> Э.А., изучив доводы иска, исследовав и оценив имеющиеся в деле доказательства в их совокупности, суд пришел к выводу об отсутствии правовых оснований для удовл</w:t>
      </w:r>
      <w:r>
        <w:t>етворения исковых требований по следующим основаниям.</w:t>
      </w:r>
      <w:r>
        <w:tab/>
      </w:r>
    </w:p>
    <w:p w:rsidR="00A77B3E" w:rsidP="00CE6EF6">
      <w:pPr>
        <w:ind w:firstLine="720"/>
        <w:jc w:val="both"/>
      </w:pPr>
      <w:r>
        <w:t>Частью 1 статьи 56 Гражданского процессуального кодекса Российской Федерации определено, что каждая сторона должна доказать те обстоятельства, на которые она ссылается как на основания своих требований</w:t>
      </w:r>
      <w:r>
        <w:t xml:space="preserve"> и возражений, если иное не предусмотрено федеральным законом.</w:t>
      </w:r>
    </w:p>
    <w:p w:rsidR="00A77B3E" w:rsidP="00CE6EF6">
      <w:pPr>
        <w:ind w:firstLine="720"/>
        <w:jc w:val="both"/>
      </w:pPr>
      <w:r>
        <w:t>В силу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</w:t>
      </w:r>
      <w:r>
        <w:t xml:space="preserve">коном обязанность возмещения вреда может быть возложена на лицо, не являющееся </w:t>
      </w:r>
      <w:r>
        <w:t>причинителем</w:t>
      </w:r>
      <w:r>
        <w:t xml:space="preserve"> вреда. </w:t>
      </w:r>
    </w:p>
    <w:p w:rsidR="00A77B3E" w:rsidP="00CE6EF6">
      <w:pPr>
        <w:jc w:val="both"/>
      </w:pPr>
      <w:r>
        <w:t xml:space="preserve">        Согласно ст. 15 ГК РФ лицо, право которого нарушено, может требовать полного возмещения причиненных ему убытков, если законом или договором не преду</w:t>
      </w:r>
      <w:r>
        <w:t>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</w:t>
      </w:r>
      <w:r>
        <w:t>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7B3E" w:rsidP="00CE6EF6">
      <w:pPr>
        <w:jc w:val="both"/>
      </w:pPr>
      <w:r>
        <w:t xml:space="preserve">        Согласно п. 4 ст. 931 ГК РФ в случае, когда ответственность за причинение вреда застрахована в силу тог</w:t>
      </w:r>
      <w:r>
        <w:t>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</w:t>
      </w:r>
      <w:r>
        <w:t>е о возмещении вреда в пределах страховой суммы.</w:t>
      </w:r>
    </w:p>
    <w:p w:rsidR="00A77B3E" w:rsidP="00CE6EF6">
      <w:pPr>
        <w:jc w:val="both"/>
      </w:pPr>
      <w:r>
        <w:t xml:space="preserve">        </w:t>
      </w:r>
      <w:r>
        <w:tab/>
      </w:r>
      <w:r>
        <w:t>Как установлено судом и подтверждается материалами гражданского дела, ДАТА в ВРЕМЯ</w:t>
      </w:r>
      <w:r>
        <w:t xml:space="preserve"> часов по адресу: АДРЕС, произошло дорожно-транспортное происшествие, с участием автомобилей МАРКА АВТОМОБИЛЯ, госуда</w:t>
      </w:r>
      <w:r>
        <w:t xml:space="preserve">рственный регистрационный знак </w:t>
      </w:r>
      <w:r>
        <w:t>НОМЕР</w:t>
      </w:r>
      <w:r>
        <w:t xml:space="preserve"> и МАРКА АВТОМОБИЛЯ, государственный регистрационный знак НОМЕР</w:t>
      </w:r>
      <w:r>
        <w:t>, в результате которого был поврежден автомобиль МАРКА АВТОМОБИЛЯ, государственный регистрационный знак НОМЕР</w:t>
      </w:r>
      <w:r>
        <w:t xml:space="preserve">, принадлежащий </w:t>
      </w:r>
      <w:r>
        <w:t>Джемадиновой</w:t>
      </w:r>
      <w:r>
        <w:t xml:space="preserve"> З.М.</w:t>
      </w:r>
    </w:p>
    <w:p w:rsidR="00A77B3E" w:rsidP="00CE6EF6">
      <w:pPr>
        <w:jc w:val="both"/>
      </w:pPr>
      <w:r>
        <w:t xml:space="preserve">     </w:t>
      </w:r>
      <w:r>
        <w:t xml:space="preserve">   </w:t>
      </w:r>
      <w:r>
        <w:tab/>
      </w:r>
      <w:r>
        <w:t>Данное дорожно-транспортное происшествие случилось в результате нарушения Правил дорожного движения водителем Ибрагимовым Р.Ф., управляющим автомобилем МАРКА АВТОМОБИЛЯ, государственный регистрационный знак НОМЕР</w:t>
      </w:r>
      <w:r>
        <w:t>, о чем свидетельствует приложение к м</w:t>
      </w:r>
      <w:r>
        <w:t xml:space="preserve">атериалам о ДТП </w:t>
      </w:r>
      <w:r>
        <w:t>от</w:t>
      </w:r>
      <w:r>
        <w:t xml:space="preserve"> ДАТА (т.1 л.д.13).</w:t>
      </w:r>
    </w:p>
    <w:p w:rsidR="00A77B3E" w:rsidP="00CE6EF6">
      <w:pPr>
        <w:jc w:val="both"/>
      </w:pPr>
      <w:r>
        <w:t xml:space="preserve">        </w:t>
      </w:r>
      <w:r>
        <w:tab/>
      </w:r>
      <w:r>
        <w:t xml:space="preserve">Постановлением государственного инспектора БДД ОГИБДД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>, водитель Ибрагимов Р.Ф.  признан виновным в совершении административного правонарушения, предусмотренного ч.1 с</w:t>
      </w:r>
      <w:r>
        <w:t>т. 12.15 КоАП РФ (т.1 л.д.12).</w:t>
      </w:r>
    </w:p>
    <w:p w:rsidR="00A77B3E" w:rsidP="00CE6EF6">
      <w:pPr>
        <w:ind w:firstLine="720"/>
        <w:jc w:val="both"/>
      </w:pPr>
      <w:r>
        <w:t xml:space="preserve">Риск наступления гражданской ответственности </w:t>
      </w:r>
      <w:r>
        <w:t>Джемадиновой</w:t>
      </w:r>
      <w:r>
        <w:t xml:space="preserve"> З.М., собственника автомобиля МАРКА АВТОМОБИЛЯ, государственный регистрационный знак НОМЕР</w:t>
      </w:r>
      <w:r>
        <w:t>, застрахован в АО СК «Двадцать первый век» по страховому полису сери</w:t>
      </w:r>
      <w:r>
        <w:t>и ХХХ НОМЕР</w:t>
      </w:r>
      <w:r>
        <w:t xml:space="preserve"> </w:t>
      </w:r>
      <w:r>
        <w:t>от</w:t>
      </w:r>
      <w:r>
        <w:t xml:space="preserve"> ДАТА (т.1 л.д.7).</w:t>
      </w:r>
    </w:p>
    <w:p w:rsidR="00A77B3E" w:rsidP="00CE6EF6">
      <w:pPr>
        <w:jc w:val="both"/>
      </w:pPr>
      <w:r>
        <w:t xml:space="preserve">        ДАТА специалистом АО СК «Двадцать первый век» было получено заявление о прямом возмещении убытков по ОСАГО, а также заявление об организации осмотра транспортного средства (т.1 л.д.216, т.1 л.д.224).</w:t>
      </w:r>
    </w:p>
    <w:p w:rsidR="00A77B3E" w:rsidP="00CE6EF6">
      <w:pPr>
        <w:jc w:val="both"/>
      </w:pPr>
      <w:r>
        <w:t xml:space="preserve">         Согласно</w:t>
      </w:r>
      <w:r>
        <w:t xml:space="preserve"> экспертному заключению АНО «Крымский республиканский центр «Судебная экспертиза»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размер затрат на проведение восстановительного ремонта с учетом износа транспортного средства МАРКА АВТОМОБИЛЯ VIN НОМЕР</w:t>
      </w:r>
      <w:r>
        <w:t>, составила 30 800 рублей (т.1 л.д.23</w:t>
      </w:r>
      <w:r>
        <w:t xml:space="preserve">1-243). </w:t>
      </w:r>
    </w:p>
    <w:p w:rsidR="00A77B3E" w:rsidP="00CE6EF6">
      <w:pPr>
        <w:ind w:firstLine="720"/>
        <w:jc w:val="both"/>
      </w:pPr>
      <w:r>
        <w:t xml:space="preserve">ДАТА АО СК «Двадцать первый век» страховая сумма в размере </w:t>
      </w:r>
      <w:r>
        <w:t xml:space="preserve">30 800 рублей была перечислена на счет истца (т.1 л.д.215). </w:t>
      </w:r>
    </w:p>
    <w:p w:rsidR="00A77B3E" w:rsidP="00CE6EF6">
      <w:pPr>
        <w:jc w:val="both"/>
      </w:pPr>
      <w:r>
        <w:t xml:space="preserve"> </w:t>
      </w:r>
      <w:r>
        <w:tab/>
      </w:r>
      <w:r>
        <w:t>Не согласившись с суммой страхового возмещения, ДАТА истцом в адрес АО СК «Двадцать первый век» была нап</w:t>
      </w:r>
      <w:r>
        <w:t>равлена досудебная претензия о выплате разницы между страховой выплатой и суммой ущерба в соответствии с экспертным заключением НАИМЕНОВАНИЕ ОРГАНИЗАЦИИ №НОМЕР</w:t>
      </w:r>
      <w:r>
        <w:t xml:space="preserve"> от ДАТА в размере 19400 рублей, а также возмещении расходов (т.1 л.д.23).</w:t>
      </w:r>
    </w:p>
    <w:p w:rsidR="00A77B3E" w:rsidP="00CE6EF6">
      <w:pPr>
        <w:jc w:val="both"/>
      </w:pPr>
      <w:r>
        <w:t xml:space="preserve">    </w:t>
      </w:r>
      <w:r>
        <w:tab/>
      </w:r>
      <w:r>
        <w:t>ДАТА досудебная</w:t>
      </w:r>
      <w:r>
        <w:t xml:space="preserve"> претензия получена ответчиком (т.1 л.д.24).</w:t>
      </w:r>
    </w:p>
    <w:p w:rsidR="00A77B3E" w:rsidP="00CE6EF6">
      <w:pPr>
        <w:ind w:firstLine="720"/>
        <w:jc w:val="both"/>
      </w:pPr>
      <w:r>
        <w:t>ДАТА АО СК «Двадцать первый век» направила в адрес истца ответ, согласно которому досудебная претензия истца оставлена без рассмотрения (т.2 л.д.45). Согласно отчету об отслеживании отправления с почтовым и</w:t>
      </w:r>
      <w:r>
        <w:t xml:space="preserve">дентификатором, указанный ответ был получен представителем </w:t>
      </w:r>
      <w:r>
        <w:t>Джемадиновой</w:t>
      </w:r>
      <w:r>
        <w:t xml:space="preserve"> З.М. – </w:t>
      </w:r>
      <w:r>
        <w:t>Панчохиной</w:t>
      </w:r>
      <w:r>
        <w:t xml:space="preserve"> И.А. ДАТА.</w:t>
      </w:r>
    </w:p>
    <w:p w:rsidR="00A77B3E" w:rsidP="00CE6EF6">
      <w:pPr>
        <w:ind w:firstLine="720"/>
        <w:jc w:val="both"/>
      </w:pPr>
      <w:r>
        <w:t>В соответствии с требованиями ч. ч. 1, 2 ст. 67 ГПК РФ суд оценивает доказательства по своему внутреннему убеждению, основанному на всестороннем, полном, о</w:t>
      </w:r>
      <w:r>
        <w:t>бъективном и непосредственном исследовании имеющихся в деле доказательств, и никакие доказательства не имеют для суда заранее установленной силы.</w:t>
      </w:r>
    </w:p>
    <w:p w:rsidR="00A77B3E" w:rsidP="00CE6EF6">
      <w:pPr>
        <w:jc w:val="both"/>
      </w:pPr>
      <w:r>
        <w:t xml:space="preserve">          В силу части 3 статьи 67 Гражданского процессуального кодекса Российской Федерации суд оценивает отн</w:t>
      </w:r>
      <w:r>
        <w:t>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CE6EF6">
      <w:pPr>
        <w:jc w:val="both"/>
      </w:pPr>
      <w:r>
        <w:t xml:space="preserve">         Одним из источников сведений о фактах, на основе которых суд устанавливает наличие или отсутствие о</w:t>
      </w:r>
      <w:r>
        <w:t xml:space="preserve">бстоятельств, обосновывающих требования и возражения сторон, а также иных обстоятельств, имеющих значение для правильного рассмотрения и разрешения гражданского дела, являются заключения экспертов (статьи 55 Гражданского процессуального кодекса Российской </w:t>
      </w:r>
      <w:r>
        <w:t>Федерации).</w:t>
      </w:r>
    </w:p>
    <w:p w:rsidR="00A77B3E" w:rsidP="00CE6EF6">
      <w:pPr>
        <w:jc w:val="both"/>
      </w:pPr>
      <w:r>
        <w:t xml:space="preserve">         Исходя из определения понятия экспертизы, а также из смысла статьи 9 Федерального закона "О государственной судебно-экспертной деятельности в Российской Федерации" экспертиза - это исследование, в результате которого экспертом дается з</w:t>
      </w:r>
      <w:r>
        <w:t>аключение по поставленным судом и (или) сторонами договора вопросам, разрешение которых требует специальных знаний в области науки, техники, искусства или ремесла, в целях установления обстоятельств, подлежащих доказыванию.</w:t>
      </w:r>
    </w:p>
    <w:p w:rsidR="00A77B3E" w:rsidP="00CE6EF6">
      <w:pPr>
        <w:jc w:val="both"/>
      </w:pPr>
      <w:r>
        <w:t xml:space="preserve">         При этом в ходе проведе</w:t>
      </w:r>
      <w:r>
        <w:t>ния экспертизы должны соблюдаться определенные принципы ее проведения и требования к эксперту, предусмотренные как Гражданским процессуальным кодексом Российской Федерации, так и другими федеральными законами, в частности Федеральным законом "О государстве</w:t>
      </w:r>
      <w:r>
        <w:t>нной судебно-экспертной деятельности в Российской Федерации".</w:t>
      </w:r>
    </w:p>
    <w:p w:rsidR="00A77B3E" w:rsidP="00CE6EF6">
      <w:pPr>
        <w:jc w:val="both"/>
      </w:pPr>
      <w:r>
        <w:t xml:space="preserve">        </w:t>
      </w:r>
      <w:r>
        <w:tab/>
      </w:r>
      <w:r>
        <w:t>Согласно части 2 статьи 86 Гражданского процессуального кодекса Российской Федерации заключение эксперта должно содержать подробное описание проведенного исследования, сделанные в резуль</w:t>
      </w:r>
      <w:r>
        <w:t>тате его выводы и ответы на поставленные судом вопросы.</w:t>
      </w:r>
    </w:p>
    <w:p w:rsidR="00A77B3E" w:rsidP="00CE6EF6">
      <w:pPr>
        <w:jc w:val="both"/>
      </w:pPr>
      <w:r>
        <w:t xml:space="preserve">        </w:t>
      </w:r>
      <w:r>
        <w:tab/>
      </w:r>
      <w:r>
        <w:t>Статья 8 Федерального закона "О государственной судебно-экспертной деятельности в Российской Федерации" предусматривает, что эксперт проводит исследования объективно, на строго научной и практ</w:t>
      </w:r>
      <w:r>
        <w:t>ической основе, в пределах соответствующей специальности, всесторонне и в полном объеме. Заключение эксперта должно основываться на положениях, дающих возможность проверить обоснованность и достоверность сделанных выводов на базе общепринятых научных и пра</w:t>
      </w:r>
      <w:r>
        <w:t>ктических данных.</w:t>
      </w:r>
    </w:p>
    <w:p w:rsidR="00A77B3E" w:rsidP="00CE6EF6">
      <w:pPr>
        <w:jc w:val="both"/>
      </w:pPr>
      <w:r>
        <w:t xml:space="preserve">        </w:t>
      </w:r>
      <w:r>
        <w:tab/>
      </w:r>
      <w:r>
        <w:t>В ходе рассмотрения настоящего гражданского дела, в целях устранения противоречий относительно размера причиненного ущерба, по ходатайству ответчика, судом была назначена судебная автотехническая экспертиза, производство которой б</w:t>
      </w:r>
      <w:r>
        <w:t>ыло поручено экспертам Федерального бюджетного учреждения «Севастопольская лаборатория судебных экспертиз» Министерства юстиции России.</w:t>
      </w:r>
    </w:p>
    <w:p w:rsidR="00A77B3E" w:rsidP="00CE6EF6">
      <w:pPr>
        <w:jc w:val="both"/>
      </w:pPr>
      <w:r>
        <w:t xml:space="preserve">    </w:t>
      </w:r>
      <w:r>
        <w:tab/>
      </w:r>
      <w:r>
        <w:t>Согласно заключению эксперта Федерального бюджетного учреждения «Севастопольская лаборатория судебных экспертиз» Мин</w:t>
      </w:r>
      <w:r>
        <w:t>истерства юстиции России, №НОМЕР</w:t>
      </w:r>
      <w:r>
        <w:t xml:space="preserve"> от ДАТА, стоимость восстановительного ремонта транспортного средства МАРКА АВТОМОБИЛЯ, государственный регистрационный знак НОМЕР</w:t>
      </w:r>
      <w:r>
        <w:t xml:space="preserve">, 2004 года выпуска, принадлежащего </w:t>
      </w:r>
      <w:r>
        <w:t>Джемадиновой</w:t>
      </w:r>
      <w:r>
        <w:t xml:space="preserve"> </w:t>
      </w:r>
      <w:r>
        <w:t>Зареме</w:t>
      </w:r>
      <w:r>
        <w:t xml:space="preserve"> </w:t>
      </w:r>
      <w:r>
        <w:t>Мустафаевне</w:t>
      </w:r>
      <w:r>
        <w:t>, по состоянию на ДАТ</w:t>
      </w:r>
      <w:r>
        <w:t>А, с учетом износа, в соответствии с Единой методикой №НОМЕР</w:t>
      </w:r>
      <w:r>
        <w:t>-П от 19.09.2014 года, составила 29600 рублей.</w:t>
      </w:r>
    </w:p>
    <w:p w:rsidR="00A77B3E" w:rsidP="00CE6EF6">
      <w:pPr>
        <w:jc w:val="both"/>
      </w:pPr>
      <w:r>
        <w:t xml:space="preserve">        </w:t>
      </w:r>
      <w:r>
        <w:tab/>
      </w:r>
      <w:r>
        <w:t>В судебном заседании  представитель истца указал, что не согласен с    заключением эксперта Федерального бюджетного учреждения «Севастопольская</w:t>
      </w:r>
      <w:r>
        <w:t xml:space="preserve"> лаборатория судебных экспертиз» Министерства юстиции России, в связи с тем, что в заключении не предоставлены дипломы и сертификаты экспертов на осуществление деятельности, выписки из государственного реестра экспертов-техников, осуществляющих независимую</w:t>
      </w:r>
      <w:r>
        <w:t xml:space="preserve"> техническую экспертизу транспортных средств, в заключени</w:t>
      </w:r>
      <w:r>
        <w:t>и</w:t>
      </w:r>
      <w:r>
        <w:t xml:space="preserve"> не учтена окраска переднего левого крыла, окраска передней (центральной) левой стойки транспортного средства, однако работы по замене проведены.</w:t>
      </w:r>
    </w:p>
    <w:p w:rsidR="00A77B3E" w:rsidP="00CE6EF6">
      <w:pPr>
        <w:ind w:firstLine="720"/>
        <w:jc w:val="both"/>
      </w:pPr>
      <w:r>
        <w:t>Эксперт Федерального бюджетного учреждения «Севастоп</w:t>
      </w:r>
      <w:r>
        <w:t>ольская лаборатория судебных экспертиз» Министерства юстиции России ФИО, был допрошен в судебном заседании, поддержал выводы экспертного заключения №НОМЕР</w:t>
      </w:r>
      <w:r>
        <w:t xml:space="preserve"> </w:t>
      </w:r>
      <w:r>
        <w:t>от</w:t>
      </w:r>
      <w:r>
        <w:t xml:space="preserve"> ДАТА. Дополнительно суду пояснил, что согласно п.1.6. Единой методики определения размера расхо</w:t>
      </w:r>
      <w:r>
        <w:t>дов на восстановительный ремонт в отношении поврежденного транспортного средства от 19 сентября 2014 г., в случае, если на момент дорожно-транспортного происшествия на детали имелась сквозная коррозия, либо уже требовалась окраска более 25 процентов ее нар</w:t>
      </w:r>
      <w:r>
        <w:t xml:space="preserve">ужной поверхности, либо цвет окраски поврежденной детали не соответствует основному цвету кузова транспортного средства (за исключением случаев специального </w:t>
      </w:r>
      <w:r>
        <w:t>цветографического</w:t>
      </w:r>
      <w:r>
        <w:t xml:space="preserve"> оформления), окраска такой детали не назначается. Повреждение лакокрасочного слоя</w:t>
      </w:r>
      <w:r>
        <w:t xml:space="preserve"> крыла, передней левой двери, задней левой двери и порога автомобиля истца имело место до ДТП. Однако, при проведении экспертизы, им была учтена необходимость окраски всех деталей, таким образом, он улучшил состояние автомобиля до повреждения. </w:t>
      </w:r>
    </w:p>
    <w:p w:rsidR="00A77B3E" w:rsidP="00CE6EF6">
      <w:pPr>
        <w:jc w:val="both"/>
      </w:pPr>
      <w:r>
        <w:t xml:space="preserve">         Су</w:t>
      </w:r>
      <w:r>
        <w:t>д не усматривает оснований не доверять заключению судебного эксперта, так как оно составлено квалифицированным специалистом, имеющим длительный стаж работы в соответствующей области. Экспертиза проведена на основании судебного определения в организации, вы</w:t>
      </w:r>
      <w:r>
        <w:t>бранной судом, что свидетельствует о незаинтересованности эксперта в разрешении дела в пользу одной из сторон.</w:t>
      </w:r>
    </w:p>
    <w:p w:rsidR="00A77B3E" w:rsidP="00CE6EF6">
      <w:pPr>
        <w:jc w:val="both"/>
      </w:pPr>
      <w:r>
        <w:t xml:space="preserve">          При проведении судебной экспертизы эксперту были разъяснены права и обязанности, он был предупрежден об уголовной ответственности по ст.307, 308 УК РФ за дачу заведомо ложного заключения, проведенная судебная экспертиза обоснованная, логичная и п</w:t>
      </w:r>
      <w:r>
        <w:t>оследовательная, экспертом достаточно полно аргументированы и сделаны выводы о стоимости восстановительного ремонта, в связи с чем, суд принимает во внимание выводы эксперта и считает их обоснованными, оснований не доверять проведенному исследованию по уст</w:t>
      </w:r>
      <w:r>
        <w:t>ановлению действительной суммы ущерба причиненной автомобилю истца суд не имеет и считает необходимым положить в основу и руководствоваться выводами заключения судебного эксперта.</w:t>
      </w:r>
    </w:p>
    <w:p w:rsidR="00A77B3E" w:rsidP="00CE6EF6">
      <w:pPr>
        <w:jc w:val="both"/>
      </w:pPr>
      <w:r>
        <w:t xml:space="preserve">         Суд считает, что данное экспертное заключение является надлежащим д</w:t>
      </w:r>
      <w:r>
        <w:t>оказательством. Экспертом были достаточно исследованы обстоятельства совершения дорожно-транспортного происшествия, характер повреждений на транспортном средстве и их взаимосвязь.</w:t>
      </w:r>
    </w:p>
    <w:p w:rsidR="00A77B3E" w:rsidP="00CE6EF6">
      <w:pPr>
        <w:jc w:val="both"/>
      </w:pPr>
      <w:r>
        <w:t xml:space="preserve">        Данное экспертное заключение надлежащими процессуальными средствами </w:t>
      </w:r>
      <w:r>
        <w:t xml:space="preserve">доказывания не опровергнуто.      </w:t>
      </w:r>
    </w:p>
    <w:p w:rsidR="00A77B3E" w:rsidP="00CE6EF6">
      <w:pPr>
        <w:jc w:val="both"/>
      </w:pPr>
      <w:r>
        <w:t xml:space="preserve">        Согласно ст. 1 Федерального закона РФ от 25.04.02г. № 40-ФЗ «Об обязательном страховании гражданской ответственности владельцев транспортных средств» договор обязательного страхования гражданской ответственности владельцев транспортных средств - до</w:t>
      </w:r>
      <w:r>
        <w:t>говор страхования,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</w:t>
      </w:r>
      <w:r>
        <w:t xml:space="preserve">вью или имуществу (осуществить страховую выплату) в пределах определенной договором суммы (страховой суммы). </w:t>
      </w:r>
    </w:p>
    <w:p w:rsidR="00A77B3E" w:rsidP="00CE6EF6">
      <w:pPr>
        <w:jc w:val="both"/>
      </w:pPr>
      <w:r>
        <w:t xml:space="preserve">         В соответствии с положениями  </w:t>
      </w:r>
      <w:r>
        <w:t>п.п.б</w:t>
      </w:r>
      <w:r>
        <w:t xml:space="preserve"> п.2.1 размер подлежащих возмещению убытков в случае повреждения имущества потерпевшего определяется в</w:t>
      </w:r>
      <w:r>
        <w:t xml:space="preserve"> размере расходов, необходимых для приведения имущества в состояние, в котором оно находилось до наступления страхового случая.</w:t>
      </w:r>
    </w:p>
    <w:p w:rsidR="00A77B3E" w:rsidP="00CE6EF6">
      <w:pPr>
        <w:jc w:val="both"/>
      </w:pPr>
      <w:r>
        <w:t xml:space="preserve">         Согласно ст. 3 названного Закона, одним из принципов обязательного страхования гражданской ответственности является гар</w:t>
      </w:r>
      <w:r>
        <w:t>антия возмещения вреда, причиненного жизни, здоровью или имуществу потерпевших, в пределах установленных указанным законом.</w:t>
      </w:r>
    </w:p>
    <w:p w:rsidR="00A77B3E" w:rsidP="00CE6EF6">
      <w:pPr>
        <w:jc w:val="both"/>
      </w:pPr>
      <w:r>
        <w:t xml:space="preserve">        Как указала истица, и что подтверждается материалами дела, ответчик АО СК «Двадцать первый век» выплатил ей страховое возмещ</w:t>
      </w:r>
      <w:r>
        <w:t xml:space="preserve">ение в размере 30 800 рублей.         </w:t>
      </w:r>
    </w:p>
    <w:p w:rsidR="00A77B3E" w:rsidP="00CE6EF6">
      <w:pPr>
        <w:ind w:firstLine="720"/>
        <w:jc w:val="both"/>
      </w:pPr>
      <w:r>
        <w:t xml:space="preserve">Таким образом, выплатив сумму ущерба в размере 30 800 рублей, что соответствует выводам судебного эксперта, ответчик выполнил свои обязательства перед истцом по договору ОСАГО, что подтверждается платежным поручением </w:t>
      </w:r>
      <w:r>
        <w:t>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 на основании чего, суд считает, что сумма ущерба, причиненного истцу, возмещена ответчиком в полном объеме.</w:t>
      </w:r>
    </w:p>
    <w:p w:rsidR="00A77B3E" w:rsidP="00CE6EF6">
      <w:pPr>
        <w:ind w:firstLine="720"/>
        <w:jc w:val="both"/>
      </w:pPr>
      <w:r>
        <w:t>В силу ч. 1 ст. 88 ГПК РФ судебные расходы состоят из государственной пошлины и издержек, связанных с рассмотрением дела.</w:t>
      </w:r>
    </w:p>
    <w:p w:rsidR="00A77B3E" w:rsidP="00CE6EF6">
      <w:pPr>
        <w:ind w:firstLine="720"/>
        <w:jc w:val="both"/>
      </w:pPr>
      <w:r>
        <w:t>Согласно</w:t>
      </w:r>
      <w:r>
        <w:t xml:space="preserve"> абзацу второму ст. 94 ГПК РФ к издержкам, связанным с рассмотрением дела, относятся суммы, подлежащие выплате свидетелям, экспертам, специалистам и переводчикам.</w:t>
      </w:r>
    </w:p>
    <w:p w:rsidR="00A77B3E" w:rsidP="00CE6EF6">
      <w:pPr>
        <w:ind w:firstLine="720"/>
        <w:jc w:val="both"/>
      </w:pPr>
      <w:r>
        <w:t xml:space="preserve">Определением мирового судьи </w:t>
      </w:r>
      <w:r>
        <w:t>от</w:t>
      </w:r>
      <w:r>
        <w:t xml:space="preserve"> ДАТА по данному гражданскому делу была назначена автотехническ</w:t>
      </w:r>
      <w:r>
        <w:t xml:space="preserve">ая экспертиза. Расходы по оплате судебной экспертизы были возложены на ответчика – АО СК «Двадцать первый век», однако указанные расходы в сумме 7686,40 рублей ответчиком оплачены не были. </w:t>
      </w:r>
    </w:p>
    <w:p w:rsidR="00A77B3E" w:rsidP="00CE6EF6">
      <w:pPr>
        <w:jc w:val="both"/>
      </w:pPr>
      <w:r>
        <w:t xml:space="preserve">         С учетом приведенных выше норм материального права и уста</w:t>
      </w:r>
      <w:r>
        <w:t xml:space="preserve">новленных по делу обстоятельств суд отказывает истцу в удовлетворении требований о взыскании страхового возмещения и производных от них требований о взыскании компенсации морального вреда, процентов и штрафа. </w:t>
      </w:r>
    </w:p>
    <w:p w:rsidR="00A77B3E" w:rsidP="00CE6EF6">
      <w:pPr>
        <w:ind w:firstLine="720"/>
        <w:jc w:val="both"/>
      </w:pPr>
      <w:r>
        <w:t>Поскольку суд отказывает истцу в удовлетворени</w:t>
      </w:r>
      <w:r>
        <w:t>и исковых требований, расходы по оплате судебной экспертизы подлежат взысканию с истца, в соответствии с ч.2 ст.103 ГПК РФ.</w:t>
      </w:r>
    </w:p>
    <w:p w:rsidR="00A77B3E" w:rsidP="00CE6EF6">
      <w:pPr>
        <w:ind w:firstLine="720"/>
        <w:jc w:val="both"/>
      </w:pPr>
      <w:r>
        <w:t xml:space="preserve">Руководствуясь </w:t>
      </w:r>
      <w:r>
        <w:t>ст.ст</w:t>
      </w:r>
      <w:r>
        <w:t>. 193-199, 203 ГПК РФ, мировой судья,</w:t>
      </w:r>
    </w:p>
    <w:p w:rsidR="00A77B3E" w:rsidP="00CE6EF6">
      <w:pPr>
        <w:jc w:val="both"/>
      </w:pPr>
    </w:p>
    <w:p w:rsidR="00A77B3E" w:rsidP="00CE6EF6">
      <w:pPr>
        <w:jc w:val="both"/>
      </w:pPr>
      <w:r>
        <w:t xml:space="preserve">                                                                   </w:t>
      </w:r>
      <w:r>
        <w:t>Р</w:t>
      </w:r>
      <w:r>
        <w:t xml:space="preserve"> Е Ш И Л:</w:t>
      </w:r>
    </w:p>
    <w:p w:rsidR="00A77B3E" w:rsidP="00CE6EF6">
      <w:pPr>
        <w:jc w:val="both"/>
      </w:pPr>
    </w:p>
    <w:p w:rsidR="00A77B3E" w:rsidP="00CE6EF6">
      <w:pPr>
        <w:jc w:val="both"/>
      </w:pPr>
      <w:r>
        <w:t xml:space="preserve"> </w:t>
      </w:r>
      <w:r>
        <w:tab/>
      </w:r>
      <w:r>
        <w:t xml:space="preserve">В удовлетворении исковых требований </w:t>
      </w:r>
      <w:r>
        <w:t>Панчохиной</w:t>
      </w:r>
      <w:r>
        <w:t xml:space="preserve"> Инны Александровны в интересах </w:t>
      </w:r>
      <w:r>
        <w:t>Джемадиновой</w:t>
      </w:r>
      <w:r>
        <w:t xml:space="preserve"> </w:t>
      </w:r>
      <w:r>
        <w:t>Заремы</w:t>
      </w:r>
      <w:r>
        <w:t xml:space="preserve"> </w:t>
      </w:r>
      <w:r>
        <w:t>Мустафаевны</w:t>
      </w:r>
      <w:r>
        <w:t xml:space="preserve"> к АО СК «Двадцать первый век», третьи лица, не заявляющие самостоятельных требований относительно предмета спора, - Ибраимов Руслан </w:t>
      </w:r>
      <w:r>
        <w:t>Февзиеви</w:t>
      </w:r>
      <w:r>
        <w:t>ч</w:t>
      </w:r>
      <w:r>
        <w:t xml:space="preserve">, АО «Страховая Компания опора», </w:t>
      </w:r>
      <w:r>
        <w:t>Джемадинов</w:t>
      </w:r>
      <w:r>
        <w:t xml:space="preserve"> Эрвин </w:t>
      </w:r>
      <w:r>
        <w:t>Сейранович</w:t>
      </w:r>
      <w:r>
        <w:t>, о взыскании недоплаченной суммы страхового возмещения, – отказать.</w:t>
      </w:r>
    </w:p>
    <w:p w:rsidR="00A77B3E" w:rsidP="00CE6EF6">
      <w:pPr>
        <w:ind w:firstLine="720"/>
        <w:jc w:val="both"/>
      </w:pPr>
      <w:r>
        <w:t xml:space="preserve">Взыскать с </w:t>
      </w:r>
      <w:r>
        <w:t>Джемадиновой</w:t>
      </w:r>
      <w:r>
        <w:t xml:space="preserve"> </w:t>
      </w:r>
      <w:r>
        <w:t>Заремы</w:t>
      </w:r>
      <w:r>
        <w:t xml:space="preserve"> </w:t>
      </w:r>
      <w:r>
        <w:t>Мустафаевны</w:t>
      </w:r>
      <w:r>
        <w:t xml:space="preserve"> в пользу ФБУ «Севастопольская лаборатория судебной экспертизы Министерства юстиции </w:t>
      </w:r>
      <w:r>
        <w:t xml:space="preserve">Российской Федерации» судебные расходы по оплате производства судебной экспертизы </w:t>
      </w:r>
      <w:r>
        <w:t>от</w:t>
      </w:r>
      <w:r>
        <w:t xml:space="preserve"> </w:t>
      </w:r>
      <w:r>
        <w:t>ДАТА</w:t>
      </w:r>
      <w:r>
        <w:t xml:space="preserve"> в размере 7 686 (семь тысяч шестьсот восемьдесят шесть) рублей 40 копеек.</w:t>
      </w:r>
    </w:p>
    <w:p w:rsidR="00A77B3E" w:rsidP="00CE6EF6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</w:t>
      </w:r>
      <w:r>
        <w:t>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E6EF6">
      <w:pPr>
        <w:ind w:firstLine="720"/>
        <w:jc w:val="both"/>
      </w:pPr>
      <w:r>
        <w:t>Указанное заявление должно поступить от лиц, участвующих в де</w:t>
      </w:r>
      <w:r>
        <w:t xml:space="preserve">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 w:rsidP="00CE6EF6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</w:t>
      </w:r>
      <w:r>
        <w:t>яца со дня принятия решения суда в окончательной форме.</w:t>
      </w:r>
    </w:p>
    <w:p w:rsidR="00A77B3E" w:rsidP="00CE6EF6">
      <w:pPr>
        <w:jc w:val="both"/>
      </w:pPr>
    </w:p>
    <w:p w:rsidR="00A77B3E" w:rsidP="00CE6EF6">
      <w:pPr>
        <w:ind w:firstLine="720"/>
        <w:jc w:val="both"/>
      </w:pPr>
      <w:r>
        <w:t>Мотивированное решение суда составлено 24.05.2019 г.</w:t>
      </w:r>
    </w:p>
    <w:p w:rsidR="00A77B3E" w:rsidP="00CE6EF6">
      <w:pPr>
        <w:jc w:val="both"/>
      </w:pPr>
    </w:p>
    <w:p w:rsidR="00A77B3E" w:rsidP="00CE6EF6">
      <w:pPr>
        <w:jc w:val="both"/>
      </w:pPr>
      <w:r>
        <w:t xml:space="preserve">      </w:t>
      </w:r>
      <w:r>
        <w:tab/>
      </w:r>
      <w:r>
        <w:t>Мировой судья</w:t>
      </w:r>
      <w:r>
        <w:tab/>
        <w:t xml:space="preserve">                </w:t>
      </w:r>
      <w:r>
        <w:tab/>
        <w:t xml:space="preserve">         подпись                         </w:t>
      </w:r>
      <w:r>
        <w:t>Байбарза О.В.</w:t>
      </w:r>
    </w:p>
    <w:p w:rsidR="00A77B3E" w:rsidP="00CE6EF6">
      <w:pPr>
        <w:jc w:val="both"/>
      </w:pPr>
    </w:p>
    <w:p w:rsidR="00CE6EF6" w:rsidRPr="006D51A8" w:rsidP="00CE6EF6">
      <w:pPr>
        <w:ind w:firstLine="720"/>
        <w:jc w:val="both"/>
      </w:pPr>
      <w:r w:rsidRPr="006D51A8">
        <w:t>«СОГЛАСОВАНО»</w:t>
      </w:r>
    </w:p>
    <w:p w:rsidR="00CE6EF6" w:rsidRPr="006D51A8" w:rsidP="00CE6EF6">
      <w:pPr>
        <w:ind w:firstLine="720"/>
        <w:jc w:val="both"/>
      </w:pPr>
    </w:p>
    <w:p w:rsidR="00CE6EF6" w:rsidRPr="006D51A8" w:rsidP="00CE6EF6">
      <w:pPr>
        <w:ind w:firstLine="720"/>
        <w:jc w:val="both"/>
      </w:pPr>
      <w:r w:rsidRPr="006D51A8">
        <w:t>Мировой судья</w:t>
      </w:r>
    </w:p>
    <w:p w:rsidR="00CE6EF6" w:rsidRPr="006D51A8" w:rsidP="00CE6EF6">
      <w:pPr>
        <w:ind w:firstLine="720"/>
        <w:jc w:val="both"/>
      </w:pPr>
      <w:r w:rsidRPr="006D51A8">
        <w:t>судебного участка №92</w:t>
      </w:r>
    </w:p>
    <w:p w:rsidR="00A77B3E" w:rsidP="00CE6E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CE6EF6">
      <w:pPr>
        <w:jc w:val="both"/>
      </w:pPr>
    </w:p>
    <w:p w:rsidR="00A77B3E" w:rsidP="00CE6EF6">
      <w:pPr>
        <w:jc w:val="both"/>
      </w:pPr>
    </w:p>
    <w:p w:rsidR="00A77B3E" w:rsidP="00CE6EF6">
      <w:pPr>
        <w:jc w:val="both"/>
      </w:pPr>
    </w:p>
    <w:p w:rsidR="00A77B3E" w:rsidP="00CE6EF6">
      <w:pPr>
        <w:jc w:val="both"/>
      </w:pPr>
    </w:p>
    <w:sectPr w:rsidSect="00CE6E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6"/>
    <w:rsid w:val="006D51A8"/>
    <w:rsid w:val="00A77B3E"/>
    <w:rsid w:val="00CE6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