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871C8">
      <w:pPr>
        <w:ind w:firstLine="709"/>
        <w:jc w:val="right"/>
      </w:pPr>
      <w:r>
        <w:t xml:space="preserve">                                   Дело № 2-92-4/2023</w:t>
      </w:r>
    </w:p>
    <w:p w:rsidR="00A77B3E" w:rsidP="004871C8">
      <w:pPr>
        <w:ind w:firstLine="709"/>
        <w:jc w:val="right"/>
      </w:pPr>
      <w:r>
        <w:t xml:space="preserve">        УИД:91МS0005-01-2022-000917-22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 xml:space="preserve">                              </w:t>
      </w:r>
      <w:r>
        <w:t xml:space="preserve">                      </w:t>
      </w:r>
      <w:r>
        <w:t>РЕШЕНИЕ</w:t>
      </w:r>
    </w:p>
    <w:p w:rsidR="00A77B3E" w:rsidP="004871C8">
      <w:pPr>
        <w:ind w:firstLine="709"/>
        <w:jc w:val="both"/>
      </w:pPr>
      <w:r>
        <w:t xml:space="preserve">     </w:t>
      </w:r>
      <w:r>
        <w:t xml:space="preserve">                    </w:t>
      </w:r>
      <w:r>
        <w:t>ИМЕНЕМ РОССИЙСКОЙ ФЕДЕРАЦИИ</w:t>
      </w:r>
    </w:p>
    <w:p w:rsidR="00A77B3E" w:rsidP="004871C8">
      <w:pPr>
        <w:ind w:firstLine="709"/>
        <w:jc w:val="both"/>
      </w:pPr>
      <w:r>
        <w:t xml:space="preserve">                                                       </w:t>
      </w:r>
    </w:p>
    <w:p w:rsidR="00A77B3E" w:rsidP="004871C8">
      <w:pPr>
        <w:ind w:firstLine="709"/>
        <w:jc w:val="both"/>
      </w:pPr>
    </w:p>
    <w:p w:rsidR="00A77B3E" w:rsidP="004871C8">
      <w:pPr>
        <w:jc w:val="both"/>
      </w:pPr>
      <w:r>
        <w:t xml:space="preserve">31 января 2023 года                         </w:t>
      </w:r>
      <w:r>
        <w:t xml:space="preserve">                                        п. </w:t>
      </w:r>
      <w:r>
        <w:t>Черноморское</w:t>
      </w:r>
      <w:r>
        <w:t>, Республика Крым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 xml:space="preserve">Суд в составе председательствующего мирового судьи судебного участка </w:t>
      </w:r>
      <w:r>
        <w:t>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 </w:t>
      </w:r>
    </w:p>
    <w:p w:rsidR="00A77B3E" w:rsidP="004871C8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>- Войтенко Ю.В.</w:t>
      </w:r>
    </w:p>
    <w:p w:rsidR="00A77B3E" w:rsidP="004871C8">
      <w:pPr>
        <w:ind w:firstLine="709"/>
        <w:jc w:val="both"/>
      </w:pPr>
      <w:r>
        <w:t xml:space="preserve">рассмотрев в открытом судебном заседании гражданское дело по исковому заявлению МУП «Железнодорожный </w:t>
      </w:r>
      <w:r>
        <w:t>Жилсервис</w:t>
      </w:r>
      <w:r>
        <w:t>» к</w:t>
      </w:r>
      <w:r>
        <w:t xml:space="preserve"> Н</w:t>
      </w:r>
      <w:r>
        <w:t>ехай Св</w:t>
      </w:r>
      <w:r>
        <w:t>етлане Павловне о взыскании задолженности за управление, содержание и ремонт общего имущества в многоквартирном доме,</w:t>
      </w:r>
    </w:p>
    <w:p w:rsidR="00A77B3E" w:rsidP="004871C8">
      <w:pPr>
        <w:ind w:firstLine="709"/>
        <w:jc w:val="both"/>
      </w:pPr>
      <w:r>
        <w:tab/>
      </w:r>
      <w:r>
        <w:tab/>
      </w:r>
      <w:r>
        <w:tab/>
        <w:t xml:space="preserve">                     </w:t>
      </w:r>
      <w:r>
        <w:t xml:space="preserve"> У С Т А Н О В И Л: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 xml:space="preserve">МУП «Железнодорожный </w:t>
      </w:r>
      <w:r>
        <w:t>Жилсервис</w:t>
      </w:r>
      <w:r>
        <w:t>» обратилось в суд с иском к Нехай Светлане Павловне о взыскании задолженно</w:t>
      </w:r>
      <w:r>
        <w:t>сти за управление, содержание и ремонт общего имущества в многоквартирном доме. Свои требования мотивировало тем, что согласно лицевому счету №НОМЕР</w:t>
      </w:r>
      <w:r>
        <w:t>, ответчик является собственником квартиры №НОМЕР</w:t>
      </w:r>
      <w:r>
        <w:t xml:space="preserve"> по адресу: АДРЕС. На основании расчета задолженности за ус</w:t>
      </w:r>
      <w:r>
        <w:t>луги по содержанию и ремонту общего имущества МКД, у ответчика за период с ДАТА по ДАТА образовалась задолженность в размере СУММА. ДАТА мировым судьей судебного участка №5 Железнодорожного судебного района г. Симферополя, на основании заявления истца, был</w:t>
      </w:r>
      <w:r>
        <w:t xml:space="preserve"> вынесен судебный приказ о взыскании с ответчика задолженности за содержание и ремонт МКД в размере СУММА и государственной пошлины в размере СУММА.</w:t>
      </w:r>
      <w:r>
        <w:t xml:space="preserve"> ДАТА мировым судьей вынесено определение об отмене судебного приказа. Истец просил суд взыскать с ответчика </w:t>
      </w:r>
      <w:r>
        <w:t>задолженность за содержание и ремонт МКД в размере СУММА, государственную пошлину в размере СУММА.</w:t>
      </w:r>
    </w:p>
    <w:p w:rsidR="00A77B3E" w:rsidP="004871C8">
      <w:pPr>
        <w:ind w:firstLine="709"/>
        <w:jc w:val="both"/>
      </w:pPr>
      <w:r>
        <w:t>В ходе рассмотрения гражданского дела, истец увеличил исковые требования, просил суд взыскать с ответчика задолженность по оплате обязательных платежей по оп</w:t>
      </w:r>
      <w:r>
        <w:t>лате за содержание жилого помещения за период с ДАТА по ДАТА,  в размере СУММА, государственную пошлину в размере СУММА.</w:t>
      </w:r>
    </w:p>
    <w:p w:rsidR="00A77B3E" w:rsidP="004871C8">
      <w:pPr>
        <w:ind w:firstLine="709"/>
        <w:jc w:val="both"/>
      </w:pPr>
      <w:r>
        <w:t xml:space="preserve">В судебное заседание представитель истца МУП «Железнодорожный </w:t>
      </w:r>
      <w:r>
        <w:t>Жилсервис</w:t>
      </w:r>
      <w:r>
        <w:t>», извещенный о дате, времени рассмотрения дела, в судебное засед</w:t>
      </w:r>
      <w:r>
        <w:t>ание не явился, направил заявление о рассмотрении дела, просил исковые требования удовлетворить в полном объеме</w:t>
      </w:r>
    </w:p>
    <w:p w:rsidR="00A77B3E" w:rsidP="004871C8">
      <w:pPr>
        <w:ind w:firstLine="709"/>
        <w:jc w:val="both"/>
      </w:pPr>
      <w:r>
        <w:t>В судебное заседание ответчик</w:t>
      </w:r>
      <w:r>
        <w:t xml:space="preserve"> Н</w:t>
      </w:r>
      <w:r>
        <w:t>ехай С.П., извещенная о дате, времени рассмотрения дела не явилась, направила заявление, в котором указал</w:t>
      </w:r>
      <w:r>
        <w:t>а на несогласие с исковыми требованиями, просила суд применить правила исковой давности, дело рассмотреть в ее отсутствие.</w:t>
      </w:r>
    </w:p>
    <w:p w:rsidR="00A77B3E" w:rsidP="004871C8">
      <w:pPr>
        <w:ind w:firstLine="709"/>
        <w:jc w:val="both"/>
      </w:pPr>
      <w:r>
        <w:t>В соответствии со ст. 167 ГПК РФ, суд считает возможным рассмотреть настоящее дело в отсутствие не явившихся сторон, поскольку они са</w:t>
      </w:r>
      <w:r>
        <w:t xml:space="preserve">мостоятельно распорядились своими процессуальными правами на личное участие в рассмотрении настоящего дела. </w:t>
      </w:r>
    </w:p>
    <w:p w:rsidR="00A77B3E" w:rsidP="004871C8">
      <w:pPr>
        <w:ind w:firstLine="709"/>
        <w:jc w:val="both"/>
      </w:pPr>
      <w:r>
        <w:t>Изучив доводы иска, исследовав и оценив имеющиеся в деле доказательства в их совокупности, суд приходит к следующему:</w:t>
      </w:r>
    </w:p>
    <w:p w:rsidR="00A77B3E" w:rsidP="004871C8">
      <w:pPr>
        <w:ind w:firstLine="709"/>
        <w:jc w:val="both"/>
      </w:pPr>
      <w:r>
        <w:t>Согласно ст. 2 ГПК РФ задачам</w:t>
      </w:r>
      <w:r>
        <w:t>и гражданского судопроизводства являются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субъек</w:t>
      </w:r>
      <w:r>
        <w:t xml:space="preserve">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</w:t>
      </w:r>
      <w:r>
        <w:t>законности и правопорядка, предупреждению правонарушений, фо</w:t>
      </w:r>
      <w:r>
        <w:t xml:space="preserve">рмированию уважительного отношения к закону и суду. </w:t>
      </w:r>
    </w:p>
    <w:p w:rsidR="00A77B3E" w:rsidP="004871C8">
      <w:pPr>
        <w:ind w:firstLine="709"/>
        <w:jc w:val="both"/>
      </w:pPr>
      <w:r>
        <w:t>В соответствии со статьей 210 Гражданского кодекса Российской Федерации (далее - ГК РФ) и частью 3 статьи 30 Жилищного кодекса Российской Федерации (далее - ЖК РФ) собственник жилого помещения несет брем</w:t>
      </w:r>
      <w:r>
        <w:t>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A77B3E" w:rsidP="004871C8">
      <w:pPr>
        <w:ind w:firstLine="709"/>
        <w:jc w:val="both"/>
      </w:pPr>
      <w:r>
        <w:t>Частью 1 статьи 153 ЖК РФ на граждан и организации возложена обязанность своевременно и полностью в</w:t>
      </w:r>
      <w:r>
        <w:t>носить плату за жилое помещение и коммунальные услуги. Такая обязанность возникает у собственника помещения с момента возникновения права собственности на такое помещение (подпункт 5 части 2 статьи 153 ЖК РФ).</w:t>
      </w:r>
    </w:p>
    <w:p w:rsidR="00A77B3E" w:rsidP="004871C8">
      <w:pPr>
        <w:ind w:firstLine="709"/>
        <w:jc w:val="both"/>
      </w:pPr>
      <w:r>
        <w:t>В соответствии с частью 2 статьи 154 ЖК РФ пла</w:t>
      </w:r>
      <w:r>
        <w:t>та за жилое помещение и коммунальные услуги для собственника помещения в многоквартирном доме включает в себя: 1) плату за содержание и ремонт жилого помещения, в том числе плату за услуги и работы по управлению многоквартирным жилым домом, содержанию, тек</w:t>
      </w:r>
      <w:r>
        <w:t xml:space="preserve">ущему ремонту общего имущества в многоквартирном доме; 2) взнос на капитальный ремонт; 3) плату за коммунальные услуги. </w:t>
      </w:r>
    </w:p>
    <w:p w:rsidR="00A77B3E" w:rsidP="004871C8">
      <w:pPr>
        <w:ind w:firstLine="709"/>
        <w:jc w:val="both"/>
      </w:pPr>
      <w:r>
        <w:t>На основании части 1 статьи 155 ЖК РФ плата за жилое помещение и коммунальные услуги вносится ежемесячно до десятого числа месяца, след</w:t>
      </w:r>
      <w:r>
        <w:t>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A77B3E" w:rsidP="004871C8">
      <w:pPr>
        <w:ind w:firstLine="709"/>
        <w:jc w:val="both"/>
      </w:pPr>
      <w:r>
        <w:t>Суд</w:t>
      </w:r>
      <w:r>
        <w:t xml:space="preserve">ом установлено, что Муниципальное унитарное предприятие «Железнодорожный </w:t>
      </w:r>
      <w:r>
        <w:t>Жилсервис</w:t>
      </w:r>
      <w:r>
        <w:t xml:space="preserve">», согласно Договору управления многоквартирным домом от ДАТА, заключенному на основании  решения общего собрания собственников помещений в многоквартирном доме </w:t>
      </w:r>
      <w:r>
        <w:t>от</w:t>
      </w:r>
      <w:r>
        <w:t xml:space="preserve"> ДАТА №1/1,</w:t>
      </w:r>
      <w:r>
        <w:t xml:space="preserve"> осуществляет управление многоквартирным домом №НОМЕР</w:t>
      </w:r>
      <w:r>
        <w:t xml:space="preserve"> по АДРЕС, г. Симферополь (</w:t>
      </w:r>
      <w:r>
        <w:t>л.д</w:t>
      </w:r>
      <w:r>
        <w:t>. 12-14).</w:t>
      </w:r>
    </w:p>
    <w:p w:rsidR="00A77B3E" w:rsidP="004871C8">
      <w:pPr>
        <w:ind w:firstLine="709"/>
        <w:jc w:val="both"/>
      </w:pPr>
      <w:r>
        <w:t xml:space="preserve">Как следует из лицевого счета №76107.0 </w:t>
      </w:r>
      <w:r>
        <w:t>от</w:t>
      </w:r>
      <w:r>
        <w:t xml:space="preserve"> </w:t>
      </w:r>
      <w:r>
        <w:t>ДАТА</w:t>
      </w:r>
      <w:r>
        <w:t>, Нехай С. П. является  собственником квартиры №НОМЕР</w:t>
      </w:r>
      <w:r>
        <w:t xml:space="preserve"> д.17 по АДРЕС г. Симферополь. Учетная площадь указанной квартиры сос</w:t>
      </w:r>
      <w:r>
        <w:t xml:space="preserve">тавляет 80.80 </w:t>
      </w:r>
      <w:r>
        <w:t>кв.м</w:t>
      </w:r>
      <w:r>
        <w:t>. Квартплата с учетом льгот составляет СУММА, при тарифе 15.7900 (л.д.7).</w:t>
      </w:r>
    </w:p>
    <w:p w:rsidR="00A77B3E" w:rsidP="004871C8">
      <w:pPr>
        <w:ind w:firstLine="709"/>
        <w:jc w:val="both"/>
      </w:pPr>
      <w:r>
        <w:t xml:space="preserve">  Размер платы за содержание и ремонт жилого помещения общего имущества МКД МУП «Железнодорожный </w:t>
      </w:r>
      <w:r>
        <w:t>Жилсервис</w:t>
      </w:r>
      <w:r>
        <w:t>» установлены приложением №5 к договору от ДАТА (л.д.16).</w:t>
      </w:r>
    </w:p>
    <w:p w:rsidR="00A77B3E" w:rsidP="004871C8">
      <w:pPr>
        <w:ind w:firstLine="709"/>
        <w:jc w:val="both"/>
      </w:pPr>
      <w:r>
        <w:t>Начисление платы за текущий ремонт и обслуживание  многоквартирного дома производится исходя из  учетной площади квартиры.</w:t>
      </w:r>
    </w:p>
    <w:p w:rsidR="00A77B3E" w:rsidP="004871C8">
      <w:pPr>
        <w:ind w:firstLine="709"/>
        <w:jc w:val="both"/>
      </w:pPr>
      <w:r>
        <w:t>Согласно выписке из Единого государственного реестра недвижимости об основных характеристиках и зарегистрированных правах на объект н</w:t>
      </w:r>
      <w:r>
        <w:t xml:space="preserve">едвижимости,  собственником квартиры №121 д.17 по АДРЕС, г. Симферополь, согласно договору купли-продажи от ДАТА, по состоянию на ДАТА, являются ФИО, ФИО (л.д.75-87). </w:t>
      </w:r>
    </w:p>
    <w:p w:rsidR="00A77B3E" w:rsidP="004871C8">
      <w:pPr>
        <w:ind w:firstLine="709"/>
        <w:jc w:val="both"/>
      </w:pPr>
      <w:r>
        <w:t>Согласно предоставленному в материалы дела расчету задолженности за период с августа 201</w:t>
      </w:r>
      <w:r>
        <w:t xml:space="preserve">5 года по ноябрь 2020 года, между  МУП «Железнодорожный </w:t>
      </w:r>
      <w:r>
        <w:t>Жилсервис</w:t>
      </w:r>
      <w:r>
        <w:t>» и</w:t>
      </w:r>
      <w:r>
        <w:t xml:space="preserve"> Н</w:t>
      </w:r>
      <w:r>
        <w:t>ехай С.П., по лицевому счету №НОМЕР</w:t>
      </w:r>
      <w:r>
        <w:t xml:space="preserve"> числится задолженность в размере СУММА</w:t>
      </w:r>
    </w:p>
    <w:p w:rsidR="00A77B3E" w:rsidP="004871C8">
      <w:pPr>
        <w:ind w:firstLine="709"/>
        <w:jc w:val="both"/>
      </w:pPr>
      <w:r>
        <w:t>Однако ответчик обязательства по оплате за содержание и  ремонт общего имущества в многоквартирном доме не ис</w:t>
      </w:r>
      <w:r>
        <w:t>полнила, задолженность не погасила.</w:t>
      </w:r>
    </w:p>
    <w:p w:rsidR="00A77B3E" w:rsidP="004871C8">
      <w:pPr>
        <w:ind w:firstLine="709"/>
        <w:jc w:val="both"/>
      </w:pPr>
      <w:r>
        <w:t>В ходе рассмотрения дела, ответчиком Нехай С.П. было заявлено ходатайство о применении к требованиям истца срока исковой давности.</w:t>
      </w:r>
    </w:p>
    <w:p w:rsidR="00A77B3E" w:rsidP="004871C8">
      <w:pPr>
        <w:ind w:firstLine="709"/>
        <w:jc w:val="both"/>
      </w:pPr>
      <w:r>
        <w:t>В соответствии с п. 1 ст. 196 Гражданского кодекса Российской Федерации общий срок исково</w:t>
      </w:r>
      <w:r>
        <w:t>й давности составляет три года со дня, определяемого в соответствии со статьей 200 настоящего Кодекса.</w:t>
      </w:r>
    </w:p>
    <w:p w:rsidR="00A77B3E" w:rsidP="004871C8">
      <w:pPr>
        <w:ind w:firstLine="709"/>
        <w:jc w:val="both"/>
      </w:pPr>
      <w: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 (пункт 2</w:t>
      </w:r>
      <w:r>
        <w:t xml:space="preserve"> статьи 199 ГК РФ).</w:t>
      </w:r>
    </w:p>
    <w:p w:rsidR="00A77B3E" w:rsidP="004871C8">
      <w:pPr>
        <w:ind w:firstLine="709"/>
        <w:jc w:val="both"/>
      </w:pPr>
      <w:r>
        <w:t xml:space="preserve">В пункте 1 Постановления Пленума Верховного Суда Российской Федерации от 29 сентября 2015 № 43 "О некоторых вопросах, связанных с применением норм Гражданского Кодекса Российской Федерации об исковой давности" разъяснено, что если иное </w:t>
      </w:r>
      <w:r>
        <w:t>не установлено законом, течение срока исковой давности начинается со дня, когда лицо, право которого нарушено, узнало или должно было узнать о совокупности следующих обстоятельств: о нарушении своего права и о том, кто является надлежащим ответчиком по иск</w:t>
      </w:r>
      <w:r>
        <w:t>у о защите этого права (пункт 1 статьи 200 ГК РФ).</w:t>
      </w:r>
    </w:p>
    <w:p w:rsidR="00A77B3E" w:rsidP="004871C8">
      <w:pPr>
        <w:ind w:firstLine="709"/>
        <w:jc w:val="both"/>
      </w:pPr>
      <w:r>
        <w:t>Согласно пункту 1 статьи 204 ГК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</w:t>
      </w:r>
      <w:r>
        <w:t>а нарушенного права.</w:t>
      </w:r>
    </w:p>
    <w:p w:rsidR="00A77B3E" w:rsidP="004871C8">
      <w:pPr>
        <w:ind w:firstLine="709"/>
        <w:jc w:val="both"/>
      </w:pPr>
      <w:r>
        <w:t>Как следует из правовой позиции, изложенной в пункте 18 Постановления Пленума Верховного Суда Российской Федерации от 29 сентября 2015 г. № 43 "О некоторых вопросах, связанных с применением норм Гражданского кодекса Российской Федераци</w:t>
      </w:r>
      <w:r>
        <w:t>и об исковой давности" (далее - Постановление Пленума № 43),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</w:t>
      </w:r>
      <w:r>
        <w:t>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A77B3E" w:rsidP="004871C8">
      <w:pPr>
        <w:ind w:firstLine="709"/>
        <w:jc w:val="both"/>
      </w:pPr>
      <w:r>
        <w:t>В случае прекращения производства по делу по указанным выше ос</w:t>
      </w:r>
      <w:r>
        <w:t xml:space="preserve">нованиям, а также в случае отмены судебного приказа, если </w:t>
      </w:r>
      <w:r>
        <w:t>неистекшая</w:t>
      </w:r>
      <w: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A77B3E" w:rsidP="004871C8">
      <w:pPr>
        <w:ind w:firstLine="709"/>
        <w:jc w:val="both"/>
      </w:pPr>
      <w:r>
        <w:t>Согласно разъяснениям, содержащимся в абзаце 3 п</w:t>
      </w:r>
      <w:r>
        <w:t>ункта 12 Постановления Пленума № 43 срок исковой давности, пропущенный юридическим лицом, не подлежит восстановлению независимо от причин его пропуска.</w:t>
      </w:r>
    </w:p>
    <w:p w:rsidR="00A77B3E" w:rsidP="004871C8">
      <w:pPr>
        <w:ind w:firstLine="709"/>
        <w:jc w:val="both"/>
      </w:pPr>
      <w:r>
        <w:t>Как указал Верховный Суд Российской Федерации в пункте 24 постановления Пленума № 43, по смыслу пункта 1</w:t>
      </w:r>
      <w:r>
        <w:t xml:space="preserve"> статьи 200 ГК РФ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</w:t>
      </w:r>
      <w:r>
        <w:t>(проценты за пользование заемными средствами, арендная плата и т.п.) исчисляется отдельно по каждому просроченному платежу.</w:t>
      </w:r>
    </w:p>
    <w:p w:rsidR="00A77B3E" w:rsidP="004871C8">
      <w:pPr>
        <w:ind w:firstLine="709"/>
        <w:jc w:val="both"/>
      </w:pPr>
      <w:r>
        <w:t xml:space="preserve"> Исковая давность применяется судом только по заявлению стороны в споре, сделанному до вынесения судом решения. Ответчик по делу зая</w:t>
      </w:r>
      <w:r>
        <w:t xml:space="preserve">вила о применении судом срока исковой давности. </w:t>
      </w:r>
    </w:p>
    <w:p w:rsidR="00A77B3E" w:rsidP="004871C8">
      <w:pPr>
        <w:ind w:firstLine="709"/>
        <w:jc w:val="both"/>
      </w:pPr>
      <w:r>
        <w:t xml:space="preserve">Судом  установлено, что ДАТА мировым судьей судебного участка №5 Железнодорожного судебного района г. Симферополя, на основании заявления МУП «Железнодорожный </w:t>
      </w:r>
      <w:r>
        <w:t>Жилсервис</w:t>
      </w:r>
      <w:r>
        <w:t>», был вынесен судебный приказ о взыска</w:t>
      </w:r>
      <w:r>
        <w:t>нии с Нехай С.П. задолженности по оплате жилого помещения за период с ДАТА по ДАТА  в размере СУММА и государственной пошлины в размере СУММА (л.д.137).</w:t>
      </w:r>
    </w:p>
    <w:p w:rsidR="00A77B3E" w:rsidP="004871C8">
      <w:pPr>
        <w:ind w:firstLine="709"/>
        <w:jc w:val="both"/>
      </w:pPr>
      <w:r>
        <w:t xml:space="preserve"> Согласно информации мирового судьи судебного участка №5 Железнодорожного судебного района г. Симферопо</w:t>
      </w:r>
      <w:r>
        <w:t>ля от ДАТА, ДАТА указанный судебный приказ определением мирового судьи был отменен, в связи с подачей на него возражений должником Нехай С.П.</w:t>
      </w:r>
    </w:p>
    <w:p w:rsidR="00A77B3E" w:rsidP="004871C8">
      <w:pPr>
        <w:ind w:firstLine="709"/>
        <w:jc w:val="both"/>
      </w:pPr>
      <w:r>
        <w:t xml:space="preserve">С иском о взыскании с Нехай С.П. задолженности МУП «Железнодорожный </w:t>
      </w:r>
      <w:r>
        <w:t>Жилсервис</w:t>
      </w:r>
      <w:r>
        <w:t xml:space="preserve">» обратилось в суд ДАТА. </w:t>
      </w:r>
    </w:p>
    <w:p w:rsidR="00A77B3E" w:rsidP="004871C8">
      <w:pPr>
        <w:ind w:firstLine="709"/>
        <w:jc w:val="both"/>
      </w:pPr>
      <w:r>
        <w:t>Следователь</w:t>
      </w:r>
      <w:r>
        <w:t xml:space="preserve">но, срок исковой давности по требованиям о задолженности по оплате жилого помещения за период </w:t>
      </w:r>
      <w:r>
        <w:t>с</w:t>
      </w:r>
      <w:r>
        <w:t xml:space="preserve"> </w:t>
      </w:r>
      <w:r>
        <w:t>ДАТА</w:t>
      </w:r>
      <w:r>
        <w:t xml:space="preserve"> по ДАТА истек и с учетом положений ч. 1 ст. 155 ЖК РФ задолженность  подлежит взысканию с</w:t>
      </w:r>
      <w:r>
        <w:t xml:space="preserve">  марта 2019 года.</w:t>
      </w:r>
    </w:p>
    <w:p w:rsidR="00A77B3E" w:rsidP="004871C8">
      <w:pPr>
        <w:ind w:firstLine="709"/>
        <w:jc w:val="both"/>
      </w:pPr>
      <w:r>
        <w:t xml:space="preserve"> Как следует из предоставленного в матери</w:t>
      </w:r>
      <w:r>
        <w:t xml:space="preserve">алы дела расчета задолженности за период с августа 2015 года по ноябрь 2020 года между МУП «Железнодорожный </w:t>
      </w:r>
      <w:r>
        <w:t>Жилсервис</w:t>
      </w:r>
      <w:r>
        <w:t>» и</w:t>
      </w:r>
      <w:r>
        <w:t xml:space="preserve"> Н</w:t>
      </w:r>
      <w:r>
        <w:t>ехай С.П., по лицевому счету №НОМЕР</w:t>
      </w:r>
      <w:r>
        <w:t>, за период с марта 2019 года по ноябрь 2020 года начислена задолженность в размере СУММА.</w:t>
      </w:r>
    </w:p>
    <w:p w:rsidR="00A77B3E" w:rsidP="004871C8">
      <w:pPr>
        <w:ind w:firstLine="709"/>
        <w:jc w:val="both"/>
      </w:pPr>
      <w:r>
        <w:t>Согласн</w:t>
      </w:r>
      <w:r>
        <w:t>о указанному расчету, за период с марта 2019 года по ноябрь 2020 года ответчик</w:t>
      </w:r>
      <w:r>
        <w:t xml:space="preserve"> Н</w:t>
      </w:r>
      <w:r>
        <w:t>ехай С.П. оплатила задолженность в размере СУММА (в октябре 2019 года - СУММА, в июне 2020 года - СУММА).</w:t>
      </w:r>
    </w:p>
    <w:p w:rsidR="00A77B3E" w:rsidP="004871C8">
      <w:pPr>
        <w:ind w:firstLine="709"/>
        <w:jc w:val="both"/>
      </w:pPr>
      <w:r>
        <w:t xml:space="preserve">Кроме того, ответчик предоставила копию квитанции №НОМЕР </w:t>
      </w:r>
      <w:r>
        <w:t>от</w:t>
      </w:r>
      <w:r>
        <w:t xml:space="preserve"> </w:t>
      </w:r>
      <w:r>
        <w:t>ДАТА</w:t>
      </w:r>
      <w:r>
        <w:t xml:space="preserve">  си</w:t>
      </w:r>
      <w:r>
        <w:t>стемы онлайн-платежей «</w:t>
      </w:r>
      <w:r>
        <w:t>ВсеПлатежи</w:t>
      </w:r>
      <w:r>
        <w:t>» об оплате СУММА.</w:t>
      </w:r>
      <w:r>
        <w:t xml:space="preserve"> Наличие указанной оплаты истцом не оспорено. </w:t>
      </w:r>
    </w:p>
    <w:p w:rsidR="00A77B3E" w:rsidP="004871C8">
      <w:pPr>
        <w:ind w:firstLine="709"/>
        <w:jc w:val="both"/>
      </w:pPr>
      <w:r>
        <w:t xml:space="preserve">   С учетом приведенных выше норм материального права и установленных     по делу обстоятельств суд отказывает истцу в удовлетворении требований о взыскании с </w:t>
      </w:r>
      <w:r>
        <w:t xml:space="preserve">ответчика задолженность по оплате обязательных платежей по оплате за содержание жилого помещения, за период с ДАТА по ДАТА,  в размере СУММА, а также судебных расходов. </w:t>
      </w:r>
    </w:p>
    <w:p w:rsidR="00A77B3E" w:rsidP="004871C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 xml:space="preserve">                              </w:t>
      </w:r>
      <w:r>
        <w:t xml:space="preserve">                                  РЕШИЛ: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 xml:space="preserve">В удовлетворении исковых требований МУП «Железнодорожный </w:t>
      </w:r>
      <w:r>
        <w:t>Жилсервис</w:t>
      </w:r>
      <w:r>
        <w:t>» к Нехай Светлане Павловне о взыскании задолженности за управление, содержание и ремонт общего имущества в многоквартирном доме, отказать.</w:t>
      </w:r>
    </w:p>
    <w:p w:rsidR="00A77B3E" w:rsidP="004871C8">
      <w:pPr>
        <w:ind w:firstLine="709"/>
        <w:jc w:val="both"/>
      </w:pPr>
      <w:r>
        <w:t>Разъясни</w:t>
      </w:r>
      <w:r>
        <w:t>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</w:t>
      </w:r>
      <w:r>
        <w:t>ованного решения суда.</w:t>
      </w:r>
    </w:p>
    <w:p w:rsidR="00A77B3E" w:rsidP="004871C8">
      <w:pPr>
        <w:ind w:firstLine="709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t>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4871C8">
      <w:pPr>
        <w:ind w:firstLine="709"/>
        <w:jc w:val="both"/>
      </w:pPr>
      <w:r>
        <w:t>Решение может быть обжаловано в Черноморский районный суд Республики Крым через</w:t>
      </w:r>
      <w:r>
        <w:t xml:space="preserve"> мирового судью судебного участка № 92 Черноморского судебного района Республики Крым, в течение месяца со дня его вынесения.</w:t>
      </w:r>
      <w:r>
        <w:tab/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 xml:space="preserve">Мотивированное решение суда изготовлено </w:t>
      </w:r>
      <w:r w:rsidRPr="004871C8">
        <w:t>01.03.2023</w:t>
      </w:r>
      <w:r>
        <w:t xml:space="preserve"> года</w:t>
      </w:r>
      <w:r>
        <w:t>.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  <w:r>
        <w:t>Председательствующий</w:t>
      </w:r>
      <w:r>
        <w:tab/>
        <w:t xml:space="preserve">                      подпись                            О.</w:t>
      </w:r>
      <w:r>
        <w:t xml:space="preserve">В. </w:t>
      </w:r>
      <w:r>
        <w:t>Байбарза</w:t>
      </w:r>
      <w:r>
        <w:t xml:space="preserve"> </w:t>
      </w:r>
    </w:p>
    <w:p w:rsidR="00A77B3E" w:rsidP="004871C8">
      <w:pPr>
        <w:ind w:firstLine="709"/>
        <w:jc w:val="both"/>
      </w:pPr>
      <w:r>
        <w:t xml:space="preserve"> </w:t>
      </w:r>
    </w:p>
    <w:p w:rsidR="00A77B3E" w:rsidP="004871C8">
      <w:pPr>
        <w:ind w:firstLine="709"/>
        <w:jc w:val="both"/>
      </w:pPr>
    </w:p>
    <w:p w:rsidR="004871C8" w:rsidRPr="006D51A8" w:rsidP="004871C8">
      <w:pPr>
        <w:ind w:firstLine="720"/>
        <w:jc w:val="both"/>
      </w:pPr>
      <w:r w:rsidRPr="006D51A8">
        <w:t>«СОГЛАСОВАНО»</w:t>
      </w:r>
    </w:p>
    <w:p w:rsidR="004871C8" w:rsidRPr="006D51A8" w:rsidP="004871C8">
      <w:pPr>
        <w:ind w:firstLine="720"/>
        <w:jc w:val="both"/>
      </w:pPr>
    </w:p>
    <w:p w:rsidR="004871C8" w:rsidRPr="006D51A8" w:rsidP="004871C8">
      <w:pPr>
        <w:ind w:firstLine="720"/>
        <w:jc w:val="both"/>
      </w:pPr>
      <w:r w:rsidRPr="006D51A8">
        <w:t>Мировой судья</w:t>
      </w:r>
    </w:p>
    <w:p w:rsidR="004871C8" w:rsidRPr="006D51A8" w:rsidP="004871C8">
      <w:pPr>
        <w:ind w:firstLine="720"/>
        <w:jc w:val="both"/>
      </w:pPr>
      <w:r w:rsidRPr="006D51A8">
        <w:t>судебного участка №92</w:t>
      </w:r>
    </w:p>
    <w:p w:rsidR="00A77B3E" w:rsidP="004871C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>
        <w:t xml:space="preserve"> </w:t>
      </w:r>
    </w:p>
    <w:p w:rsidR="00A77B3E" w:rsidP="004871C8">
      <w:pPr>
        <w:ind w:firstLine="709"/>
        <w:jc w:val="both"/>
      </w:pPr>
      <w:r>
        <w:t xml:space="preserve">  </w:t>
      </w:r>
    </w:p>
    <w:p w:rsidR="00A77B3E" w:rsidP="004871C8">
      <w:pPr>
        <w:ind w:firstLine="709"/>
        <w:jc w:val="both"/>
      </w:pPr>
    </w:p>
    <w:p w:rsidR="00A77B3E" w:rsidP="004871C8">
      <w:pPr>
        <w:ind w:firstLine="709"/>
        <w:jc w:val="both"/>
      </w:pPr>
    </w:p>
    <w:sectPr w:rsidSect="004871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C8"/>
    <w:rsid w:val="004871C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