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                                            </w:t>
      </w:r>
    </w:p>
    <w:p w:rsidR="00A77B3E" w:rsidP="004E4885">
      <w:pPr>
        <w:jc w:val="both"/>
      </w:pPr>
      <w:r>
        <w:t xml:space="preserve">                                                                                                                             </w:t>
      </w:r>
      <w:r>
        <w:t>Дело № 2-92-12/2020</w:t>
      </w:r>
    </w:p>
    <w:p w:rsidR="00A77B3E" w:rsidP="004E4885">
      <w:pPr>
        <w:jc w:val="both"/>
      </w:pPr>
      <w:r>
        <w:t xml:space="preserve">                                                                    </w:t>
      </w:r>
      <w:r>
        <w:t>РЕШЕНИЕ</w:t>
      </w:r>
    </w:p>
    <w:p w:rsidR="00A77B3E" w:rsidP="004E4885">
      <w:pPr>
        <w:jc w:val="both"/>
      </w:pPr>
      <w:r>
        <w:t xml:space="preserve">                                     </w:t>
      </w:r>
      <w:r>
        <w:t>ИМЕНЕМ РОССИЙСКОЙ ФЕДЕРАЦИИ</w:t>
      </w:r>
    </w:p>
    <w:p w:rsidR="00A77B3E" w:rsidP="004E4885">
      <w:pPr>
        <w:jc w:val="both"/>
      </w:pPr>
      <w:r>
        <w:t xml:space="preserve">                                                           </w:t>
      </w:r>
      <w:r>
        <w:t xml:space="preserve"> (резолютивная часть)</w:t>
      </w:r>
    </w:p>
    <w:p w:rsidR="00A77B3E" w:rsidP="004E4885">
      <w:pPr>
        <w:jc w:val="both"/>
      </w:pPr>
    </w:p>
    <w:p w:rsidR="00A77B3E" w:rsidP="004E4885">
      <w:pPr>
        <w:jc w:val="both"/>
      </w:pPr>
      <w:r>
        <w:t>03 февраля 2020 года</w:t>
      </w:r>
      <w:r>
        <w:tab/>
      </w:r>
      <w:r>
        <w:tab/>
      </w:r>
      <w:r>
        <w:tab/>
      </w:r>
      <w:r>
        <w:tab/>
        <w:t xml:space="preserve">                 </w:t>
      </w:r>
      <w:r>
        <w:t>п</w:t>
      </w:r>
      <w:r>
        <w:t>.Ч</w:t>
      </w:r>
      <w:r>
        <w:t>ерноморское</w:t>
      </w:r>
      <w:r>
        <w:t>, Республика Крым</w:t>
      </w:r>
    </w:p>
    <w:p w:rsidR="00A77B3E" w:rsidP="004E4885">
      <w:pPr>
        <w:jc w:val="both"/>
      </w:pPr>
    </w:p>
    <w:p w:rsidR="00A77B3E" w:rsidP="004E4885">
      <w:pPr>
        <w:ind w:firstLine="720"/>
        <w:jc w:val="both"/>
      </w:pPr>
      <w:r>
        <w:t>Суд в составе председате</w:t>
      </w:r>
      <w:r>
        <w:t xml:space="preserve">льствующего мирового судьи судебного участка №92 Черноморского судебного района Республики Крым </w:t>
      </w:r>
      <w:r>
        <w:tab/>
      </w:r>
      <w:r>
        <w:tab/>
      </w:r>
      <w:r>
        <w:tab/>
      </w:r>
      <w:r>
        <w:t xml:space="preserve">- Байбарза О.В. </w:t>
      </w:r>
    </w:p>
    <w:p w:rsidR="00A77B3E" w:rsidP="004E4885">
      <w:pPr>
        <w:jc w:val="both"/>
      </w:pPr>
      <w:r>
        <w:tab/>
        <w:t>при секретаре судебного заседания</w:t>
      </w:r>
      <w:r>
        <w:tab/>
      </w:r>
      <w:r>
        <w:tab/>
      </w:r>
      <w:r>
        <w:tab/>
      </w:r>
      <w:r>
        <w:tab/>
        <w:t xml:space="preserve"> - Пономаревой А.Б.</w:t>
      </w:r>
    </w:p>
    <w:p w:rsidR="00A77B3E" w:rsidP="004E4885">
      <w:pPr>
        <w:jc w:val="both"/>
      </w:pPr>
      <w:r>
        <w:t xml:space="preserve">          с участием представителя ответчика</w:t>
      </w:r>
      <w:r>
        <w:tab/>
      </w:r>
      <w:r>
        <w:tab/>
      </w:r>
      <w:r>
        <w:tab/>
        <w:t xml:space="preserve"> </w:t>
      </w:r>
      <w:r>
        <w:tab/>
      </w:r>
      <w:r>
        <w:t>- Ушакова А.Н.</w:t>
      </w:r>
    </w:p>
    <w:p w:rsidR="00A77B3E" w:rsidP="004E4885">
      <w:pPr>
        <w:jc w:val="both"/>
      </w:pPr>
      <w:r>
        <w:t>рассмотрев в открытом</w:t>
      </w:r>
      <w:r>
        <w:t xml:space="preserve"> судебном заседании гражданское дело по иску Управления труда и социальной защиты населения администрации Черноморского района Республики Крым к </w:t>
      </w:r>
      <w:r>
        <w:t>Бевз</w:t>
      </w:r>
      <w:r>
        <w:t xml:space="preserve"> Анатолию Петровичу о взыскании излишне выплаченных денежных средств,</w:t>
      </w:r>
    </w:p>
    <w:p w:rsidR="00A77B3E" w:rsidP="004E4885">
      <w:pPr>
        <w:ind w:firstLine="720"/>
        <w:jc w:val="both"/>
      </w:pPr>
      <w:r>
        <w:t xml:space="preserve">Руководствуясь </w:t>
      </w:r>
      <w:r>
        <w:t>ст.ст</w:t>
      </w:r>
      <w:r>
        <w:t>. 194-199 ГПК РФ,</w:t>
      </w:r>
      <w:r>
        <w:t xml:space="preserve"> мировой судья,</w:t>
      </w:r>
    </w:p>
    <w:p w:rsidR="00A77B3E" w:rsidP="004E4885">
      <w:pPr>
        <w:jc w:val="both"/>
      </w:pPr>
    </w:p>
    <w:p w:rsidR="00A77B3E" w:rsidP="004E4885">
      <w:pPr>
        <w:jc w:val="both"/>
      </w:pPr>
      <w:r>
        <w:t xml:space="preserve">                                                                         </w:t>
      </w:r>
      <w:r>
        <w:t>РЕШИЛ:</w:t>
      </w:r>
    </w:p>
    <w:p w:rsidR="00A77B3E" w:rsidP="004E4885">
      <w:pPr>
        <w:jc w:val="both"/>
      </w:pPr>
    </w:p>
    <w:p w:rsidR="00A77B3E" w:rsidP="004E4885">
      <w:pPr>
        <w:ind w:firstLine="720"/>
        <w:jc w:val="both"/>
      </w:pPr>
      <w:r>
        <w:t xml:space="preserve">Иск Управления труда и социальной защиты населения администрации Черноморского района Республики Крым к </w:t>
      </w:r>
      <w:r>
        <w:t>Бевз</w:t>
      </w:r>
      <w:r>
        <w:t xml:space="preserve"> Анатолию Петровичу о взыскании излишне выплаченных денежных средств, удовлетворить.</w:t>
      </w:r>
    </w:p>
    <w:p w:rsidR="00A77B3E" w:rsidP="004E4885">
      <w:pPr>
        <w:ind w:firstLine="720"/>
        <w:jc w:val="both"/>
      </w:pPr>
      <w:r>
        <w:t xml:space="preserve">Взыскать с </w:t>
      </w:r>
      <w:r>
        <w:t>Бевз</w:t>
      </w:r>
      <w:r>
        <w:t xml:space="preserve"> Анатолия Петровича, ПА</w:t>
      </w:r>
      <w:r>
        <w:t>СПОРТНЫЕ ДАННЫЕ</w:t>
      </w:r>
      <w:r>
        <w:t>, в пользу Управления труда и социальной защиты населения администрации Черноморского района Республики Крым, излишне выплаченные денежные средства:</w:t>
      </w:r>
    </w:p>
    <w:p w:rsidR="00A77B3E" w:rsidP="004E4885">
      <w:pPr>
        <w:ind w:firstLine="720"/>
        <w:jc w:val="both"/>
      </w:pPr>
      <w:r>
        <w:t>- за период с 01.09.2017 г. по 31.03.2018 г. в размере СУММА;</w:t>
      </w:r>
    </w:p>
    <w:p w:rsidR="00A77B3E" w:rsidP="004E4885">
      <w:pPr>
        <w:ind w:firstLine="720"/>
        <w:jc w:val="both"/>
      </w:pPr>
      <w:r>
        <w:t xml:space="preserve">- за период </w:t>
      </w:r>
      <w:r>
        <w:t>с 01.04.2018 г. по 31.12.2018 г. в размере СУММА,</w:t>
      </w:r>
    </w:p>
    <w:p w:rsidR="00A77B3E" w:rsidP="004E4885">
      <w:pPr>
        <w:jc w:val="both"/>
      </w:pPr>
      <w:r>
        <w:t>всего денежные средства в сумме СУММА</w:t>
      </w:r>
    </w:p>
    <w:p w:rsidR="00A77B3E" w:rsidP="004E4885">
      <w:pPr>
        <w:ind w:firstLine="720"/>
        <w:jc w:val="both"/>
      </w:pPr>
      <w:r>
        <w:t>Реквизиты для перечисления денежных средств в сумме СУММА: получатель платежа - УФК по Республике Крым (ГКУ РК «Центр социальных выплат», л/с 04753209350); ИНН 91100873</w:t>
      </w:r>
      <w:r>
        <w:t xml:space="preserve">14; КПП 911001001; р/с 40101810335100010001; банк получателя - Отделение Республика Крым </w:t>
      </w:r>
      <w:r>
        <w:t>г</w:t>
      </w:r>
      <w:r>
        <w:t>.С</w:t>
      </w:r>
      <w:r>
        <w:t>имферополь</w:t>
      </w:r>
      <w:r>
        <w:t>; БИК 043510001; КБК 82011302995050000130; ОКТМО (для платежного поручения) 35656000; назначение платежа - возврат сре</w:t>
      </w:r>
      <w:r>
        <w:t>дств пр</w:t>
      </w:r>
      <w:r>
        <w:t>ошлых лет за период с 01.09.2</w:t>
      </w:r>
      <w:r>
        <w:t xml:space="preserve">017 г. по 31.03.2018 г., </w:t>
      </w:r>
      <w:r>
        <w:t>Бевз</w:t>
      </w:r>
      <w:r>
        <w:t xml:space="preserve"> Анатолий Петрович.</w:t>
      </w:r>
    </w:p>
    <w:p w:rsidR="00A77B3E" w:rsidP="004E4885">
      <w:pPr>
        <w:ind w:firstLine="720"/>
        <w:jc w:val="both"/>
      </w:pPr>
      <w:r>
        <w:t>Реквизиты для перечисления денежных средств в сумме СУММА: получатель платежа - УФК по Республике Крым (ГКУ РК «Центр социальных выплат», л/с 04752D56700); р/с 40101810335100010001; ИНН 9102219045; КПП 91020</w:t>
      </w:r>
      <w:r>
        <w:t xml:space="preserve">1001; банк получателя - Отделение Республика Крым </w:t>
      </w:r>
      <w:r>
        <w:t>г</w:t>
      </w:r>
      <w:r>
        <w:t>.С</w:t>
      </w:r>
      <w:r>
        <w:t>имферополь</w:t>
      </w:r>
      <w:r>
        <w:t>; БИК 043510001; КБК 80811302992020200130; ОКТМО (для платежного поручения) – 35000000; назначение платежа - возврат сре</w:t>
      </w:r>
      <w:r>
        <w:t>дств пр</w:t>
      </w:r>
      <w:r>
        <w:t xml:space="preserve">ошлых лет за период с 01.04.2018 г. по 31.12.2018 г., </w:t>
      </w:r>
      <w:r>
        <w:t>Бевз</w:t>
      </w:r>
      <w:r>
        <w:t xml:space="preserve"> Анатоли</w:t>
      </w:r>
      <w:r>
        <w:t>й Петрович.</w:t>
      </w:r>
    </w:p>
    <w:p w:rsidR="004E4885" w:rsidP="004E4885">
      <w:pPr>
        <w:ind w:firstLine="720"/>
        <w:jc w:val="both"/>
      </w:pPr>
      <w:r>
        <w:t xml:space="preserve">Взыскать с </w:t>
      </w:r>
      <w:r>
        <w:t>Бевз</w:t>
      </w:r>
      <w:r>
        <w:t xml:space="preserve"> Анатолия Петровича, ПАСПОРТНЫЕ ДАННЫЕ</w:t>
      </w:r>
      <w:r>
        <w:t>, в доход местного бюджета государственную пошлину в размере СУММА.</w:t>
      </w:r>
    </w:p>
    <w:p w:rsidR="00A77B3E" w:rsidP="004E4885">
      <w:pPr>
        <w:ind w:firstLine="720"/>
        <w:jc w:val="both"/>
      </w:pPr>
      <w:r>
        <w:t>Реквизиты для перечисления взысканной государственной пошлины:</w:t>
      </w:r>
    </w:p>
    <w:p w:rsidR="00A77B3E" w:rsidP="004E4885">
      <w:pPr>
        <w:ind w:firstLine="720"/>
        <w:jc w:val="both"/>
      </w:pPr>
      <w:r>
        <w:t>Наименование получателя платежа – УФК по Ре</w:t>
      </w:r>
      <w:r>
        <w:t>спублике Крым (Межрайонная ИФНС России № 6 по Республике Крым); Наименование банка – получателя платежа -  Отделение по Республике Крым ЦБ РФ Счет банка - получателя платежа – 4010181033510001000; ИНН получателя платежа – 9110000024; КПП получателя платежа</w:t>
      </w:r>
      <w:r>
        <w:t xml:space="preserve"> – 911001001; БИК банка - получателя платежа – 043510001; КБК – 182 108 030 100 11 000 110; Код по ОКТМО муниципального образования – 35656401.</w:t>
      </w:r>
    </w:p>
    <w:p w:rsidR="00A77B3E" w:rsidP="004E4885">
      <w:pPr>
        <w:ind w:firstLine="720"/>
        <w:jc w:val="both"/>
      </w:pPr>
      <w:r>
        <w:t>Разъяснить сторонам, что в соответствии с ч. 4 ст. 199 ГПК РФ, мировой судья обязан составить мотивированное реш</w:t>
      </w:r>
      <w:r>
        <w:t>ение суда по рассмотренному им делу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 w:rsidP="004E4885">
      <w:pPr>
        <w:ind w:firstLine="720"/>
        <w:jc w:val="both"/>
      </w:pPr>
      <w:r>
        <w:t>Указанное заявление должно поступить от лиц, участвующих в деле, их представителе</w:t>
      </w:r>
      <w:r>
        <w:t>й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 и в течение пятнадцати дней со дня объявления резолютивной части решения суда, если лица, участвующ</w:t>
      </w:r>
      <w:r>
        <w:t>ие в деле, их представители не присутствовали в судебном заседании.</w:t>
      </w:r>
    </w:p>
    <w:p w:rsidR="00A77B3E" w:rsidP="004E4885">
      <w:pPr>
        <w:ind w:firstLine="720"/>
        <w:jc w:val="both"/>
      </w:pPr>
      <w:r>
        <w:t xml:space="preserve">Решение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одного месяца со дня принятия </w:t>
      </w:r>
      <w:r>
        <w:t>решения суда в окончательной форме.</w:t>
      </w:r>
      <w:r>
        <w:tab/>
      </w:r>
    </w:p>
    <w:p w:rsidR="00A77B3E" w:rsidP="004E4885">
      <w:pPr>
        <w:jc w:val="both"/>
      </w:pPr>
    </w:p>
    <w:p w:rsidR="00A77B3E" w:rsidP="004E4885">
      <w:pPr>
        <w:jc w:val="both"/>
      </w:pPr>
    </w:p>
    <w:p w:rsidR="00A77B3E" w:rsidP="004E4885">
      <w:pPr>
        <w:ind w:firstLine="720"/>
        <w:jc w:val="both"/>
      </w:pPr>
      <w:r>
        <w:t xml:space="preserve">Председательствующий судья </w:t>
      </w:r>
      <w:r>
        <w:tab/>
      </w:r>
      <w:r>
        <w:tab/>
        <w:t>подпись</w:t>
      </w:r>
      <w:r>
        <w:tab/>
        <w:t xml:space="preserve">      О.В. Байбарза</w:t>
      </w:r>
    </w:p>
    <w:p w:rsidR="004E4885" w:rsidP="004E4885">
      <w:pPr>
        <w:ind w:firstLine="720"/>
        <w:jc w:val="both"/>
      </w:pPr>
    </w:p>
    <w:p w:rsidR="004E4885" w:rsidRPr="006D51A8" w:rsidP="004E4885">
      <w:pPr>
        <w:ind w:firstLine="720"/>
        <w:jc w:val="both"/>
      </w:pPr>
      <w:r w:rsidRPr="006D51A8">
        <w:t>«СОГЛАСОВАНО»</w:t>
      </w:r>
    </w:p>
    <w:p w:rsidR="004E4885" w:rsidRPr="006D51A8" w:rsidP="004E4885">
      <w:pPr>
        <w:ind w:firstLine="720"/>
        <w:jc w:val="both"/>
      </w:pPr>
    </w:p>
    <w:p w:rsidR="004E4885" w:rsidRPr="006D51A8" w:rsidP="004E4885">
      <w:pPr>
        <w:ind w:firstLine="720"/>
        <w:jc w:val="both"/>
      </w:pPr>
      <w:r w:rsidRPr="006D51A8">
        <w:t>Мировой судья</w:t>
      </w:r>
    </w:p>
    <w:p w:rsidR="004E4885" w:rsidRPr="006D51A8" w:rsidP="004E4885">
      <w:pPr>
        <w:ind w:firstLine="720"/>
        <w:jc w:val="both"/>
      </w:pPr>
      <w:r w:rsidRPr="006D51A8">
        <w:t>судебного участка №92</w:t>
      </w:r>
    </w:p>
    <w:p w:rsidR="00A77B3E" w:rsidP="004E4885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>О.В. Байбарза</w:t>
      </w:r>
    </w:p>
    <w:sectPr w:rsidSect="004E4885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885"/>
    <w:rsid w:val="004E4885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