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Дело № 2-92-37/2017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/>
    <w:p w:rsidR="00A77B3E" w:rsidP="007A37FF">
      <w:pPr>
        <w:jc w:val="both"/>
      </w:pPr>
      <w:r>
        <w:t>17 мая 2017 года</w:t>
      </w:r>
      <w:r>
        <w:tab/>
      </w:r>
      <w:r>
        <w:tab/>
      </w:r>
      <w:r>
        <w:t xml:space="preserve">                                                                                                         </w:t>
      </w:r>
      <w:r>
        <w:t>пгт</w:t>
      </w:r>
      <w:r>
        <w:t>. Черноморское</w:t>
      </w:r>
      <w:r>
        <w:tab/>
      </w:r>
      <w:r>
        <w:tab/>
      </w:r>
      <w:r>
        <w:tab/>
      </w:r>
      <w:r>
        <w:tab/>
      </w:r>
    </w:p>
    <w:p w:rsidR="00A77B3E" w:rsidP="007A37FF">
      <w:pPr>
        <w:jc w:val="both"/>
      </w:pPr>
      <w:r>
        <w:t xml:space="preserve">Мировой судья судебного участка № 92 Черноморского судебного района Республики Крым в составе: </w:t>
      </w:r>
    </w:p>
    <w:p w:rsidR="00A77B3E" w:rsidP="007A37FF">
      <w:pPr>
        <w:jc w:val="both"/>
      </w:pPr>
      <w:r>
        <w:t xml:space="preserve">председательствующего судьи      </w:t>
      </w:r>
      <w:r>
        <w:t xml:space="preserve">                             </w:t>
      </w:r>
      <w:r>
        <w:tab/>
      </w:r>
      <w:r>
        <w:tab/>
      </w:r>
      <w:r>
        <w:tab/>
        <w:t xml:space="preserve"> - </w:t>
      </w:r>
      <w:r>
        <w:t>Байбарза</w:t>
      </w:r>
      <w:r>
        <w:t xml:space="preserve"> О.В.   </w:t>
      </w:r>
    </w:p>
    <w:p w:rsidR="00A77B3E" w:rsidP="007A37FF">
      <w:pPr>
        <w:jc w:val="both"/>
      </w:pPr>
      <w:r>
        <w:t xml:space="preserve">при секретаре                                                                </w:t>
      </w:r>
      <w:r>
        <w:tab/>
      </w:r>
      <w:r>
        <w:tab/>
      </w:r>
      <w:r>
        <w:tab/>
        <w:t>- Поповой Е.Е.</w:t>
      </w:r>
    </w:p>
    <w:p w:rsidR="00A77B3E" w:rsidP="007A37FF">
      <w:pPr>
        <w:jc w:val="both"/>
      </w:pPr>
      <w:r>
        <w:t xml:space="preserve">с участием истца                                                           </w:t>
      </w:r>
      <w:r>
        <w:tab/>
      </w:r>
      <w:r>
        <w:tab/>
      </w:r>
      <w:r>
        <w:tab/>
        <w:t xml:space="preserve">- </w:t>
      </w:r>
      <w:r>
        <w:t>Бобрико</w:t>
      </w:r>
      <w:r>
        <w:t xml:space="preserve"> Д.В.</w:t>
      </w:r>
    </w:p>
    <w:p w:rsidR="00A77B3E" w:rsidP="007A37FF">
      <w:pPr>
        <w:jc w:val="both"/>
      </w:pPr>
      <w:r>
        <w:t xml:space="preserve">ответчика       </w:t>
      </w:r>
      <w:r>
        <w:t xml:space="preserve">                                                               </w:t>
      </w:r>
      <w:r>
        <w:tab/>
      </w:r>
      <w:r>
        <w:tab/>
        <w:t xml:space="preserve">             - </w:t>
      </w:r>
      <w:r>
        <w:t>Фрайденбергер</w:t>
      </w:r>
      <w:r>
        <w:t xml:space="preserve"> М.А.                </w:t>
      </w:r>
    </w:p>
    <w:p w:rsidR="00A77B3E" w:rsidP="007A37FF">
      <w:pPr>
        <w:jc w:val="both"/>
      </w:pPr>
      <w:r>
        <w:t xml:space="preserve">рассмотрев в открытом судебном заседании гражданское дело по иску </w:t>
      </w:r>
      <w:r>
        <w:t>Бобрико</w:t>
      </w:r>
      <w:r>
        <w:t xml:space="preserve"> Дениса Владимировича к </w:t>
      </w:r>
      <w:r>
        <w:t>Фрайденбергер</w:t>
      </w:r>
      <w:r>
        <w:t xml:space="preserve"> Максиму Александровичу о взыск</w:t>
      </w:r>
      <w:r>
        <w:t>ании суммы долга по договору уступки прав требования</w:t>
      </w:r>
    </w:p>
    <w:p w:rsidR="00A77B3E" w:rsidP="007A37FF">
      <w:pPr>
        <w:jc w:val="both"/>
      </w:pPr>
      <w:r>
        <w:t xml:space="preserve">                                                                      УСТАНОВИЛ:</w:t>
      </w:r>
    </w:p>
    <w:p w:rsidR="00A77B3E" w:rsidP="007A37FF">
      <w:pPr>
        <w:jc w:val="both"/>
      </w:pPr>
      <w:r>
        <w:t xml:space="preserve">10.04.2017 года </w:t>
      </w:r>
      <w:r>
        <w:t>Бобрико</w:t>
      </w:r>
      <w:r>
        <w:t xml:space="preserve"> Д.В. обратился с иском к </w:t>
      </w:r>
      <w:r>
        <w:t>Фрайденбергер</w:t>
      </w:r>
      <w:r>
        <w:t xml:space="preserve"> М.А. о взыскании суммы долга по договору уступки прав требо</w:t>
      </w:r>
      <w:r>
        <w:t>вания. Свои требования мотивировал тем, что 17.01.2014 года между ним и ФИО</w:t>
      </w:r>
      <w:r>
        <w:t xml:space="preserve"> было заключено соглашение об оказании юридической помощи, согласно которому истец обязался оказать юридические услуги ФИО</w:t>
      </w:r>
      <w:r>
        <w:t xml:space="preserve"> по гражданскому делу о взыск</w:t>
      </w:r>
      <w:r>
        <w:t xml:space="preserve">ании алиментов, пени за невыдачу алиментов с </w:t>
      </w:r>
      <w:r>
        <w:t>Фрайденбергер</w:t>
      </w:r>
      <w:r>
        <w:t xml:space="preserve"> М.А., за вознаграждение указанное в соглашении. </w:t>
      </w:r>
    </w:p>
    <w:p w:rsidR="00A77B3E" w:rsidP="007A37FF">
      <w:pPr>
        <w:jc w:val="both"/>
      </w:pPr>
      <w:r>
        <w:t>14.03.2014 года, между истцом и ФИО</w:t>
      </w:r>
      <w:r>
        <w:t xml:space="preserve"> заключен договор уступки прав требования в размере 9200 грн., согласно которому   ФИО </w:t>
      </w:r>
      <w:r>
        <w:t xml:space="preserve"> уступает </w:t>
      </w:r>
      <w:r>
        <w:t>Бобрико</w:t>
      </w:r>
      <w:r>
        <w:t xml:space="preserve"> Д.В.  право требования денежной суммы в размере 9200 грн., с должника </w:t>
      </w:r>
      <w:r>
        <w:t>Фрайденбергер</w:t>
      </w:r>
      <w:r>
        <w:t xml:space="preserve"> М.А. Обязательство выплаты денежных средств возникло на основании решения Черноморского районного суда от 20.02.2014 года по делу № 120/2039/13-ц о взы</w:t>
      </w:r>
      <w:r>
        <w:t xml:space="preserve">скании с   </w:t>
      </w:r>
      <w:r>
        <w:t>Фрайденбергер</w:t>
      </w:r>
      <w:r>
        <w:t xml:space="preserve"> М.А.</w:t>
      </w:r>
      <w:r>
        <w:t xml:space="preserve"> пени за просрочку выплаты алиментов в размере 92310 грн.  Просит взыскать с ответчика </w:t>
      </w:r>
      <w:r>
        <w:t>Франдербергер</w:t>
      </w:r>
      <w:r>
        <w:t xml:space="preserve"> М.А. сумму долга по договору уступки прав требования в размере 27 048 руб. </w:t>
      </w:r>
    </w:p>
    <w:p w:rsidR="00A77B3E" w:rsidP="007A37FF">
      <w:pPr>
        <w:jc w:val="both"/>
      </w:pPr>
      <w:r>
        <w:t>В судебном заседании истец исковые требования подд</w:t>
      </w:r>
      <w:r>
        <w:t xml:space="preserve">ержал в полном объеме, настаивал на их удовлетворении. </w:t>
      </w:r>
    </w:p>
    <w:p w:rsidR="00A77B3E" w:rsidP="007A37FF">
      <w:pPr>
        <w:jc w:val="both"/>
      </w:pPr>
      <w:r>
        <w:t>Ответчик в судебном заседании исковые требования не признал, предоставил письменные возражения и пояснил, что договор, на основании которого истец обосновывает свои исковые требования, противоречит по</w:t>
      </w:r>
      <w:r>
        <w:t xml:space="preserve">ложениям Гражданского кодекса РФ, в силу этого является недействительным, просил в удовлетворении иска отказать в полном объеме. </w:t>
      </w:r>
    </w:p>
    <w:p w:rsidR="00A77B3E" w:rsidP="007A37FF">
      <w:pPr>
        <w:jc w:val="both"/>
      </w:pPr>
      <w:r>
        <w:t>Суд, выслушав участников судебного разбирательства, изучив материалы гражданского дела, приходит к следующему выводу.</w:t>
      </w:r>
    </w:p>
    <w:p w:rsidR="00A77B3E" w:rsidP="007A37FF">
      <w:pPr>
        <w:jc w:val="both"/>
      </w:pPr>
      <w:r>
        <w:t>В соотве</w:t>
      </w:r>
      <w:r>
        <w:t>тствии со ст. 8 п.1 ГК РФ, к основаниям возникновения гражданских прав и обязанностей в числе других относит судебное решение, устанавливающие гражданские права и обязанности.</w:t>
      </w:r>
    </w:p>
    <w:p w:rsidR="00A77B3E" w:rsidP="007A37FF">
      <w:pPr>
        <w:jc w:val="both"/>
      </w:pPr>
      <w:r>
        <w:t>Статьей 11 Гражданского Кодекса Российской Федерации предусмотрена судебная защи</w:t>
      </w:r>
      <w:r>
        <w:t>та гражданских прав.</w:t>
      </w:r>
    </w:p>
    <w:p w:rsidR="00A77B3E" w:rsidP="007A37FF">
      <w:pPr>
        <w:jc w:val="both"/>
      </w:pPr>
      <w:r>
        <w:t>Согласно ст. 12 Гражданского Кодекса Российской Федерации защита гражданских прав осуществляется путем восстановления положения существовавшего до нарушения права и пресечения действий, нарушающих право или создающих угрозу его нарушен</w:t>
      </w:r>
      <w:r>
        <w:t xml:space="preserve">ия. </w:t>
      </w:r>
    </w:p>
    <w:p w:rsidR="00A77B3E" w:rsidP="007A37FF">
      <w:pPr>
        <w:jc w:val="both"/>
      </w:pPr>
      <w:r>
        <w:t>В соответствии со ст. 55 ГПК РФ,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</w:t>
      </w:r>
      <w:r>
        <w:t xml:space="preserve"> а также иных обстоятельств, имеющих значение для правильного рассмотрения и разрешения дела.</w:t>
      </w:r>
    </w:p>
    <w:p w:rsidR="00A77B3E" w:rsidP="007A37FF">
      <w:pPr>
        <w:jc w:val="both"/>
      </w:pPr>
      <w:r>
        <w:t>Согласно ст. 59 ГПК РФ, суд принимает только те доказательства, которые имеют значение для рассмотрения и разрешения дела, а согласно ст. 60 ГПК РФ, обстоятельств</w:t>
      </w:r>
      <w:r>
        <w:t xml:space="preserve">а дела, </w:t>
      </w:r>
      <w:r>
        <w:t>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A77B3E" w:rsidP="007A37FF">
      <w:pPr>
        <w:jc w:val="both"/>
      </w:pPr>
      <w:r>
        <w:t xml:space="preserve">В силу ст. 67 ГПК РФ, суд оценивает доказательства, по внутреннему убеждению, основанному на </w:t>
      </w:r>
      <w:r>
        <w:t>беспристрастном, всестороннем и полном рассмотрении имеющихся доказательств в их совокупности.</w:t>
      </w:r>
    </w:p>
    <w:p w:rsidR="00A77B3E" w:rsidP="007A37FF">
      <w:pPr>
        <w:jc w:val="both"/>
      </w:pPr>
      <w:r>
        <w:t>Суд обосновывает решение лишь на тех доказательствах, которые были исследованы в судебном заседании.</w:t>
      </w:r>
    </w:p>
    <w:p w:rsidR="00A77B3E" w:rsidP="007A37FF">
      <w:pPr>
        <w:jc w:val="both"/>
      </w:pPr>
      <w:r>
        <w:t>Судом установлено и подтверждено материалами гражданского де</w:t>
      </w:r>
      <w:r>
        <w:t>ла:</w:t>
      </w:r>
    </w:p>
    <w:p w:rsidR="00A77B3E" w:rsidP="007A37FF">
      <w:pPr>
        <w:jc w:val="both"/>
      </w:pPr>
      <w:r>
        <w:t xml:space="preserve">         17.01.2014 года между истцом и ФИО</w:t>
      </w:r>
      <w:r>
        <w:t xml:space="preserve"> заключено соглашение об оказании юридической помощи, согласно которому истец обязался оказать юридические услуги ФИО</w:t>
      </w:r>
      <w:r>
        <w:t xml:space="preserve"> по гражданскому делу о взыскании алиментов, пени за невыдачу </w:t>
      </w:r>
      <w:r>
        <w:t xml:space="preserve">алиментов с </w:t>
      </w:r>
      <w:r>
        <w:t>Фрайденбергер</w:t>
      </w:r>
      <w:r>
        <w:t xml:space="preserve"> М.А., за вознаграждение, указанное в соглашении (</w:t>
      </w:r>
      <w:r>
        <w:t>л.д</w:t>
      </w:r>
      <w:r>
        <w:t>. 5).</w:t>
      </w:r>
    </w:p>
    <w:p w:rsidR="00A77B3E" w:rsidP="007A37FF">
      <w:pPr>
        <w:jc w:val="both"/>
      </w:pPr>
      <w:r>
        <w:t xml:space="preserve">Факт выполнения </w:t>
      </w:r>
      <w:r>
        <w:t>Бобрико</w:t>
      </w:r>
      <w:r>
        <w:t xml:space="preserve"> Д.В. обязательств по оказанию юридических услуг ФИО</w:t>
      </w:r>
      <w:r>
        <w:t xml:space="preserve"> подтверждается решением Черноморского районного суда от 20.02.2014 года, согласно</w:t>
      </w:r>
      <w:r>
        <w:t xml:space="preserve"> которому с ответчика </w:t>
      </w:r>
      <w:r>
        <w:t>Фрайденбергер</w:t>
      </w:r>
      <w:r>
        <w:t xml:space="preserve"> М.А., взыскана пеня за просрочку выплаты алиментов в размере 92 310 грн. (</w:t>
      </w:r>
      <w:r>
        <w:t>л.д</w:t>
      </w:r>
      <w:r>
        <w:t>. 8).</w:t>
      </w:r>
    </w:p>
    <w:p w:rsidR="00A77B3E" w:rsidP="007A37FF">
      <w:pPr>
        <w:jc w:val="both"/>
      </w:pPr>
      <w:r>
        <w:t>14.03.2014 года между истцом и ФИО</w:t>
      </w:r>
      <w:r>
        <w:t xml:space="preserve"> заключен договор уступки прав требования в размере 9200 грн., согласно которому ФИО</w:t>
      </w:r>
      <w:r>
        <w:t xml:space="preserve"> уступает </w:t>
      </w:r>
      <w:r>
        <w:t>Бобрико</w:t>
      </w:r>
      <w:r>
        <w:t xml:space="preserve"> Д.В.  право требования денежной суммы в размере 9200 грн., с должника </w:t>
      </w:r>
      <w:r>
        <w:t>Фрайденбергер</w:t>
      </w:r>
      <w:r>
        <w:t xml:space="preserve"> М.А. Указанное обязательство выплаты денежных средств возникло на основании решения Черноморского районного суда от 20.02.2014 года</w:t>
      </w:r>
      <w:r>
        <w:t xml:space="preserve"> по делу № 120/2039/13-ц о взыскании с </w:t>
      </w:r>
      <w:r>
        <w:t>Фрайденбергер</w:t>
      </w:r>
      <w:r>
        <w:t xml:space="preserve"> М.</w:t>
      </w:r>
      <w:r>
        <w:t>А. пени за просрочку выплаты алиментов в размере 92310 грн. (л.д.8).</w:t>
      </w:r>
    </w:p>
    <w:p w:rsidR="00A77B3E" w:rsidP="007A37FF">
      <w:pPr>
        <w:jc w:val="both"/>
      </w:pPr>
      <w:r>
        <w:t xml:space="preserve">Согласно </w:t>
      </w:r>
      <w:r>
        <w:t>ч.ч</w:t>
      </w:r>
      <w:r>
        <w:t>. 1, 2 ст. 382 ГК РФ, право (требование), принадлежащее кредитору на основании обязательства, может быть пере</w:t>
      </w:r>
      <w:r>
        <w:t>дано им другому лицу по сделке (уступка требования) или перейти к другому лицу на основании закона. Для перехода к другому лицу прав кредитора не требуется согласие должника, если иное не предусмотрено законом или договором.</w:t>
      </w:r>
    </w:p>
    <w:p w:rsidR="00A77B3E" w:rsidP="007A37FF">
      <w:pPr>
        <w:jc w:val="both"/>
      </w:pPr>
      <w:r>
        <w:t>В соответствии со ст. 383 ГК РФ</w:t>
      </w:r>
      <w:r>
        <w:t xml:space="preserve"> уступка требования кредитором другому лицу допускается, если она не противоречит закону, иным правовым актам или договору. Переход к другому лицу прав, неразрывно связанных с личностью кредитора, в частности требований об алиментах и о возмещении вреда, п</w:t>
      </w:r>
      <w:r>
        <w:t>ричиненного жизни или здоровью, не допускается.</w:t>
      </w:r>
    </w:p>
    <w:p w:rsidR="00A77B3E" w:rsidP="007A37FF">
      <w:pPr>
        <w:jc w:val="both"/>
      </w:pPr>
      <w:r>
        <w:t>Согласно статье 388 ГК РФ,  уступка требования кредитором другому лицу допускается, если она не противоречит закону, иным правовым актам или договору. Не допускается без согласия должника уступка требования п</w:t>
      </w:r>
      <w:r>
        <w:t>о обязательству, в котором личность кредитора имеет существенное значение для должника.</w:t>
      </w:r>
    </w:p>
    <w:p w:rsidR="00A77B3E" w:rsidP="007A37FF">
      <w:pPr>
        <w:jc w:val="both"/>
      </w:pPr>
      <w:r>
        <w:t>Пунктом 1.1. договора уступки прав требования предусмотрено, что кредитор уступает, а новый кредитор принимает в частичном объеме право по требованию денежной суммы в р</w:t>
      </w:r>
      <w:r>
        <w:t>азмере 9200 грн.</w:t>
      </w:r>
    </w:p>
    <w:p w:rsidR="00A77B3E" w:rsidP="007A37FF">
      <w:pPr>
        <w:jc w:val="both"/>
      </w:pPr>
      <w:r>
        <w:t xml:space="preserve">Из пункта 1.2. договора следует, что обязательство денежных средств </w:t>
      </w:r>
      <w:r>
        <w:t>Бобрико</w:t>
      </w:r>
      <w:r>
        <w:t xml:space="preserve"> Д.В. возникло на основании решения Черноморского районного суда № 120/2039/13-ц от 20.02.2014 года о взыскании с </w:t>
      </w:r>
      <w:r>
        <w:t>Фрайденбергер</w:t>
      </w:r>
      <w:r>
        <w:t xml:space="preserve"> М.А. пени за просрочку выплаты алиме</w:t>
      </w:r>
      <w:r>
        <w:t>нтов ФИО</w:t>
      </w:r>
      <w:r>
        <w:t>, таким образом, предметом договора уступки прав требования является право требования оплаты долга, возникшего из алиментных обязательств.</w:t>
      </w:r>
    </w:p>
    <w:p w:rsidR="00A77B3E" w:rsidP="007A37FF">
      <w:pPr>
        <w:jc w:val="both"/>
      </w:pPr>
      <w:r>
        <w:t>При таких обстоятельствах, суд приходит к выводу о том, что в удовлетворении исковых требовани</w:t>
      </w:r>
      <w:r>
        <w:t xml:space="preserve">й истцу следует отказать, так как заключенный между </w:t>
      </w:r>
      <w:r>
        <w:t>Бобрико</w:t>
      </w:r>
      <w:r>
        <w:t xml:space="preserve"> Д.В. и ФИО</w:t>
      </w:r>
      <w:r>
        <w:t xml:space="preserve"> противоречит действующему законодательству. </w:t>
      </w:r>
    </w:p>
    <w:p w:rsidR="00A77B3E" w:rsidP="007A37FF">
      <w:pPr>
        <w:jc w:val="both"/>
      </w:pPr>
      <w:r>
        <w:t xml:space="preserve">Руководствуясь </w:t>
      </w:r>
      <w:r>
        <w:t>ст.ст</w:t>
      </w:r>
      <w:r>
        <w:t>. 194 - 199 ГПК РФ, мировой судья</w:t>
      </w:r>
    </w:p>
    <w:p w:rsidR="00A77B3E" w:rsidP="007A37FF">
      <w:pPr>
        <w:jc w:val="both"/>
      </w:pPr>
      <w:r>
        <w:t>РЕШИЛ:</w:t>
      </w:r>
    </w:p>
    <w:p w:rsidR="00A77B3E" w:rsidP="007A37FF">
      <w:pPr>
        <w:jc w:val="both"/>
      </w:pPr>
      <w:r>
        <w:t>Бобрико</w:t>
      </w:r>
      <w:r>
        <w:t xml:space="preserve"> Дениса Владимировича к </w:t>
      </w:r>
      <w:r>
        <w:t>Фрайденбергер</w:t>
      </w:r>
      <w:r>
        <w:t xml:space="preserve"> Максиму Александров</w:t>
      </w:r>
      <w:r>
        <w:t>ичу о взыскании суммы долга по договору уступки прав требования, отказать.</w:t>
      </w:r>
    </w:p>
    <w:p w:rsidR="00A77B3E" w:rsidP="007A37FF">
      <w:pPr>
        <w:jc w:val="both"/>
      </w:pPr>
      <w:r>
        <w:t xml:space="preserve">Решение может быть обжаловано в Черноморский районный суд Республики Крым через мирового судью, вынесшего решение, в течении месяца со дня его вынесения. </w:t>
      </w:r>
    </w:p>
    <w:p w:rsidR="00A77B3E" w:rsidP="007A37FF">
      <w:pPr>
        <w:jc w:val="both"/>
      </w:pPr>
      <w:r>
        <w:t>Полный текст решения изгот</w:t>
      </w:r>
      <w:r>
        <w:t xml:space="preserve">овлен 19.05.2017 года. </w:t>
      </w:r>
    </w:p>
    <w:p w:rsidR="00A77B3E" w:rsidP="007A37FF">
      <w:pPr>
        <w:jc w:val="both"/>
      </w:pPr>
    </w:p>
    <w:p w:rsidR="00A77B3E" w:rsidP="007A37FF">
      <w:pPr>
        <w:jc w:val="both"/>
      </w:pPr>
      <w:r>
        <w:t xml:space="preserve">                                 Мировой судья</w:t>
      </w:r>
      <w:r>
        <w:tab/>
      </w:r>
      <w:r>
        <w:tab/>
        <w:t xml:space="preserve">            подпись</w:t>
      </w:r>
      <w:r>
        <w:tab/>
      </w:r>
      <w:r>
        <w:tab/>
        <w:t xml:space="preserve"> </w:t>
      </w:r>
      <w:r>
        <w:tab/>
        <w:t xml:space="preserve">   </w:t>
      </w:r>
      <w:r>
        <w:t>Байбарза</w:t>
      </w:r>
      <w:r>
        <w:t xml:space="preserve"> О.В.</w:t>
      </w:r>
    </w:p>
    <w:p w:rsidR="00A77B3E" w:rsidP="007A37FF">
      <w:pPr>
        <w:jc w:val="both"/>
      </w:pPr>
    </w:p>
    <w:sectPr w:rsidSect="007A37F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FF"/>
    <w:rsid w:val="007A37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