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410DDF">
      <w:pPr>
        <w:ind w:firstLine="709"/>
        <w:jc w:val="right"/>
      </w:pPr>
      <w:r>
        <w:t>УИД 91MS0092-01-2022-001348-35</w:t>
      </w:r>
    </w:p>
    <w:p w:rsidR="00A77B3E" w:rsidP="00410DDF">
      <w:pPr>
        <w:ind w:firstLine="709"/>
        <w:jc w:val="right"/>
      </w:pPr>
      <w:r>
        <w:t>Дело № 2-92-937/2022</w:t>
      </w:r>
    </w:p>
    <w:p w:rsidR="00A77B3E" w:rsidP="00410DDF">
      <w:pPr>
        <w:ind w:firstLine="709"/>
        <w:jc w:val="both"/>
      </w:pPr>
    </w:p>
    <w:p w:rsidR="00A77B3E" w:rsidP="00410DDF">
      <w:pPr>
        <w:ind w:firstLine="709"/>
        <w:jc w:val="center"/>
      </w:pPr>
      <w:r>
        <w:t>РЕШЕНИЕ</w:t>
      </w:r>
    </w:p>
    <w:p w:rsidR="00A77B3E" w:rsidP="00410DDF">
      <w:pPr>
        <w:ind w:firstLine="709"/>
        <w:jc w:val="center"/>
      </w:pPr>
      <w:r>
        <w:t>ИМЕНЕМ РОССИЙСКОЙ ФЕДЕРАЦИИ</w:t>
      </w:r>
    </w:p>
    <w:p w:rsidR="00A77B3E" w:rsidP="00410DDF">
      <w:pPr>
        <w:ind w:firstLine="709"/>
        <w:jc w:val="center"/>
      </w:pPr>
      <w:r>
        <w:t>(резолютивная часть)</w:t>
      </w:r>
    </w:p>
    <w:p w:rsidR="00A77B3E" w:rsidP="00410DDF">
      <w:pPr>
        <w:ind w:firstLine="709"/>
        <w:jc w:val="both"/>
      </w:pPr>
    </w:p>
    <w:p w:rsidR="00A77B3E" w:rsidP="00410DDF">
      <w:pPr>
        <w:jc w:val="both"/>
      </w:pPr>
      <w:r>
        <w:t xml:space="preserve">11 августа 2022 года              </w:t>
      </w:r>
      <w:r>
        <w:t xml:space="preserve">                                       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410DDF">
      <w:pPr>
        <w:ind w:firstLine="709"/>
        <w:jc w:val="both"/>
      </w:pPr>
    </w:p>
    <w:p w:rsidR="00A77B3E" w:rsidP="00410DDF">
      <w:pPr>
        <w:ind w:firstLine="709"/>
        <w:jc w:val="both"/>
      </w:pPr>
      <w:r>
        <w:t xml:space="preserve">Мировой судья судебного участка №93 Черноморского судебного района (Черноморский муниципальный район) Республики Крым Солодченко И.В., </w:t>
      </w:r>
      <w:r>
        <w:t>и.о</w:t>
      </w:r>
      <w:r>
        <w:t>. мирового судьи судебного участка № 92 Черноморского суд</w:t>
      </w:r>
      <w:r>
        <w:t>ебного района Республики Крым, при секретаре судебного заседания Поповой Е.Е., рассмотрев в открытом судебном заседании гражданское дело по иску ГУП РК «</w:t>
      </w:r>
      <w:r>
        <w:t>Крымэнерго</w:t>
      </w:r>
      <w:r>
        <w:t>» к Гончарову Юрию Анатольевичу о возмещении ущерба,</w:t>
      </w:r>
    </w:p>
    <w:p w:rsidR="00A77B3E" w:rsidP="00410DDF">
      <w:pPr>
        <w:ind w:firstLine="709"/>
        <w:jc w:val="both"/>
      </w:pPr>
    </w:p>
    <w:p w:rsidR="00A77B3E" w:rsidP="00410DDF">
      <w:pPr>
        <w:ind w:firstLine="709"/>
        <w:jc w:val="both"/>
      </w:pPr>
      <w:r>
        <w:t xml:space="preserve">Руководствуясь </w:t>
      </w:r>
      <w:r>
        <w:t>ст.ст</w:t>
      </w:r>
      <w:r>
        <w:t>. 194-199 Гражданск</w:t>
      </w:r>
      <w:r>
        <w:t>ого процессуального кодекса Российской Федерации, суд, -</w:t>
      </w:r>
    </w:p>
    <w:p w:rsidR="00A77B3E" w:rsidP="00410DDF">
      <w:pPr>
        <w:ind w:firstLine="709"/>
        <w:jc w:val="center"/>
      </w:pPr>
      <w:r>
        <w:t>РЕШ</w:t>
      </w:r>
      <w:r>
        <w:t>ИЛ:</w:t>
      </w:r>
    </w:p>
    <w:p w:rsidR="00A77B3E" w:rsidP="00410DDF">
      <w:pPr>
        <w:ind w:firstLine="709"/>
        <w:jc w:val="both"/>
      </w:pPr>
    </w:p>
    <w:p w:rsidR="00A77B3E" w:rsidP="00410DDF">
      <w:pPr>
        <w:ind w:firstLine="709"/>
        <w:jc w:val="both"/>
      </w:pPr>
      <w:r>
        <w:t>В удовлетворении исковых требований ГУП РК «</w:t>
      </w:r>
      <w:r>
        <w:t>Крымэнерго</w:t>
      </w:r>
      <w:r>
        <w:t>» к Гончарову Юрию Анатольевичу о возмещении ущерба, отказать.</w:t>
      </w:r>
    </w:p>
    <w:p w:rsidR="00A77B3E" w:rsidP="00410DDF">
      <w:pPr>
        <w:ind w:firstLine="709"/>
        <w:jc w:val="both"/>
      </w:pPr>
      <w:r>
        <w:t>Разъяснить сторонам, ч</w:t>
      </w:r>
      <w:r>
        <w:t>то в соответствии с ч. 4 ст. 199 ГПК РФ, мировой судья обязан составить мотивированное решение суда по рассмотренному им делу в течение пяти дней со дня поступления от лиц, участвующих в деле, их представителей заявления о составлении мотивированного решен</w:t>
      </w:r>
      <w:r>
        <w:t>ия суда.</w:t>
      </w:r>
    </w:p>
    <w:p w:rsidR="00A77B3E" w:rsidP="00410DDF">
      <w:pPr>
        <w:ind w:firstLine="709"/>
        <w:jc w:val="both"/>
      </w:pPr>
      <w:r>
        <w:t>Указанное заявление должно поступить от лиц, участвующих в деле, их представителей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</w:t>
      </w:r>
      <w:r>
        <w:t>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410DDF">
      <w:pPr>
        <w:ind w:firstLine="709"/>
        <w:jc w:val="both"/>
      </w:pPr>
      <w:r>
        <w:t>Решение может быть обжаловано в Черноморский районный суд Республики Крым через мирового судью суд</w:t>
      </w:r>
      <w:r>
        <w:t>ебного участка № 92 Черноморского судебного района Республики Крым, в течение месяца со дня его вынесения.</w:t>
      </w:r>
    </w:p>
    <w:p w:rsidR="00A77B3E" w:rsidP="00410DDF">
      <w:pPr>
        <w:ind w:firstLine="709"/>
        <w:jc w:val="both"/>
      </w:pPr>
    </w:p>
    <w:p w:rsidR="00A77B3E" w:rsidP="00410DDF">
      <w:pPr>
        <w:ind w:firstLine="709"/>
        <w:jc w:val="both"/>
      </w:pPr>
    </w:p>
    <w:p w:rsidR="00A77B3E" w:rsidP="00410DDF">
      <w:pPr>
        <w:ind w:firstLine="709"/>
        <w:jc w:val="both"/>
      </w:pPr>
      <w:r>
        <w:t>Мировой судья</w:t>
      </w:r>
      <w:r>
        <w:tab/>
      </w:r>
      <w:r>
        <w:tab/>
      </w:r>
      <w:r>
        <w:tab/>
        <w:t xml:space="preserve">  подпись</w:t>
      </w:r>
      <w:r>
        <w:tab/>
        <w:t xml:space="preserve">                     И.В. Солодченко</w:t>
      </w:r>
    </w:p>
    <w:p w:rsidR="00A77B3E" w:rsidP="00410DDF">
      <w:pPr>
        <w:ind w:firstLine="709"/>
        <w:jc w:val="both"/>
      </w:pPr>
    </w:p>
    <w:p w:rsidR="00410DDF" w:rsidRPr="006D51A8" w:rsidP="00410DDF">
      <w:pPr>
        <w:ind w:firstLine="720"/>
        <w:jc w:val="both"/>
      </w:pPr>
      <w:r w:rsidRPr="006D51A8">
        <w:t>«СОГЛАСОВАНО»</w:t>
      </w:r>
    </w:p>
    <w:p w:rsidR="00410DDF" w:rsidRPr="006D51A8" w:rsidP="00410DDF">
      <w:pPr>
        <w:ind w:firstLine="720"/>
        <w:jc w:val="both"/>
      </w:pPr>
    </w:p>
    <w:p w:rsidR="00410DDF" w:rsidRPr="006D51A8" w:rsidP="00410DDF">
      <w:pPr>
        <w:ind w:firstLine="720"/>
        <w:jc w:val="both"/>
      </w:pPr>
      <w:r w:rsidRPr="006D51A8">
        <w:t>Мировой судья</w:t>
      </w:r>
    </w:p>
    <w:p w:rsidR="00410DDF" w:rsidRPr="006D51A8" w:rsidP="00410DDF">
      <w:pPr>
        <w:ind w:firstLine="720"/>
        <w:jc w:val="both"/>
      </w:pPr>
      <w:r w:rsidRPr="006D51A8">
        <w:t>судебного участка №92</w:t>
      </w:r>
    </w:p>
    <w:p w:rsidR="00A77B3E" w:rsidP="00410DDF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410DD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DDF"/>
    <w:rsid w:val="00410DDF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