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248BE" w:rsidP="008248BE">
      <w:pPr>
        <w:jc w:val="right"/>
        <w:rPr>
          <w:sz w:val="22"/>
          <w:szCs w:val="22"/>
        </w:rPr>
      </w:pPr>
      <w:r w:rsidRPr="008248BE">
        <w:rPr>
          <w:sz w:val="22"/>
          <w:szCs w:val="22"/>
        </w:rPr>
        <w:t>УИД 91MS0093-01-2022-002005-48</w:t>
      </w:r>
    </w:p>
    <w:p w:rsidR="00A77B3E" w:rsidRPr="008248BE" w:rsidP="008248BE">
      <w:pPr>
        <w:jc w:val="right"/>
        <w:rPr>
          <w:sz w:val="22"/>
          <w:szCs w:val="22"/>
        </w:rPr>
      </w:pPr>
      <w:r w:rsidRPr="008248BE">
        <w:rPr>
          <w:sz w:val="22"/>
          <w:szCs w:val="22"/>
        </w:rPr>
        <w:t>Дело № 2-93-3/2023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A77B3E" w:rsidRPr="008248BE" w:rsidP="008248BE">
      <w:pPr>
        <w:jc w:val="center"/>
        <w:rPr>
          <w:sz w:val="22"/>
          <w:szCs w:val="22"/>
        </w:rPr>
      </w:pPr>
      <w:r w:rsidRPr="008248BE">
        <w:rPr>
          <w:sz w:val="22"/>
          <w:szCs w:val="22"/>
        </w:rPr>
        <w:t>ЗАОЧНОЕ РЕШЕНИЕ</w:t>
      </w:r>
    </w:p>
    <w:p w:rsidR="00A77B3E" w:rsidRPr="008248BE" w:rsidP="008248BE">
      <w:pPr>
        <w:jc w:val="center"/>
        <w:rPr>
          <w:sz w:val="22"/>
          <w:szCs w:val="22"/>
        </w:rPr>
      </w:pPr>
      <w:r w:rsidRPr="008248BE">
        <w:rPr>
          <w:sz w:val="22"/>
          <w:szCs w:val="22"/>
        </w:rPr>
        <w:t>ИМЕНЕМ РОССИЙСКОЙ ФЕДЕРАЦИИ</w:t>
      </w:r>
    </w:p>
    <w:p w:rsidR="00A77B3E" w:rsidRPr="008248BE" w:rsidP="008248BE">
      <w:pPr>
        <w:jc w:val="center"/>
        <w:rPr>
          <w:sz w:val="22"/>
          <w:szCs w:val="22"/>
        </w:rPr>
      </w:pPr>
      <w:r w:rsidRPr="008248BE">
        <w:rPr>
          <w:sz w:val="22"/>
          <w:szCs w:val="22"/>
        </w:rPr>
        <w:t>(резолютивная часть)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30 января 2023 года                                 </w:t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ab/>
        <w:t xml:space="preserve">          </w:t>
      </w:r>
      <w:r w:rsidRPr="008248BE">
        <w:rPr>
          <w:sz w:val="22"/>
          <w:szCs w:val="22"/>
        </w:rPr>
        <w:t xml:space="preserve">Республика Крым, </w:t>
      </w:r>
      <w:r w:rsidRPr="008248BE">
        <w:rPr>
          <w:sz w:val="22"/>
          <w:szCs w:val="22"/>
        </w:rPr>
        <w:t>пгт</w:t>
      </w:r>
      <w:r w:rsidRPr="008248BE">
        <w:rPr>
          <w:sz w:val="22"/>
          <w:szCs w:val="22"/>
        </w:rPr>
        <w:t>. Черноморское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Мировой судья судебного участка № 93 Черноморского</w:t>
      </w:r>
      <w:r w:rsidRPr="008248BE">
        <w:rPr>
          <w:sz w:val="22"/>
          <w:szCs w:val="22"/>
        </w:rPr>
        <w:t xml:space="preserve"> судебного района (Черноморский муниципальный район) Республики Крым Солодченко И.В., при секретаре судебного заседания </w:t>
      </w:r>
      <w:r w:rsidRPr="008248BE">
        <w:rPr>
          <w:sz w:val="22"/>
          <w:szCs w:val="22"/>
        </w:rPr>
        <w:t>Гальцовой</w:t>
      </w:r>
      <w:r w:rsidRPr="008248BE">
        <w:rPr>
          <w:sz w:val="22"/>
          <w:szCs w:val="22"/>
        </w:rPr>
        <w:t xml:space="preserve"> Е.Е., рассмотрев в открытом судебном заседании гражданское дело по иску уполномоченного представителя непосредственного управл</w:t>
      </w:r>
      <w:r w:rsidRPr="008248BE">
        <w:rPr>
          <w:sz w:val="22"/>
          <w:szCs w:val="22"/>
        </w:rPr>
        <w:t>ения многоквартирным домом, в лице Красновой В.И.</w:t>
      </w:r>
      <w:r w:rsidRPr="008248BE">
        <w:rPr>
          <w:sz w:val="22"/>
          <w:szCs w:val="22"/>
        </w:rPr>
        <w:t xml:space="preserve"> к </w:t>
      </w:r>
      <w:r w:rsidRPr="008248BE">
        <w:rPr>
          <w:sz w:val="22"/>
          <w:szCs w:val="22"/>
        </w:rPr>
        <w:t>Базамской</w:t>
      </w:r>
      <w:r w:rsidRPr="008248BE">
        <w:rPr>
          <w:sz w:val="22"/>
          <w:szCs w:val="22"/>
        </w:rPr>
        <w:t xml:space="preserve"> Т.А.</w:t>
      </w:r>
      <w:r w:rsidRPr="008248BE">
        <w:rPr>
          <w:sz w:val="22"/>
          <w:szCs w:val="22"/>
        </w:rPr>
        <w:t xml:space="preserve"> о взыскании задолженности за содержание общего имущества многоквартирного дома,</w:t>
      </w:r>
    </w:p>
    <w:p w:rsidR="00A77B3E" w:rsidRPr="008248BE" w:rsidP="008248BE">
      <w:pPr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руководствуясь </w:t>
      </w:r>
      <w:r w:rsidRPr="008248BE">
        <w:rPr>
          <w:sz w:val="22"/>
          <w:szCs w:val="22"/>
        </w:rPr>
        <w:t>ст.ст</w:t>
      </w:r>
      <w:r w:rsidRPr="008248BE">
        <w:rPr>
          <w:sz w:val="22"/>
          <w:szCs w:val="22"/>
        </w:rPr>
        <w:t>. 194-199, 233-235 ГПК РФ, мировой судья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A77B3E" w:rsidRPr="008248BE" w:rsidP="008248BE">
      <w:pPr>
        <w:jc w:val="center"/>
        <w:rPr>
          <w:sz w:val="22"/>
          <w:szCs w:val="22"/>
        </w:rPr>
      </w:pPr>
      <w:r w:rsidRPr="008248BE">
        <w:rPr>
          <w:sz w:val="22"/>
          <w:szCs w:val="22"/>
        </w:rPr>
        <w:t>РЕШИЛ: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Иск упол</w:t>
      </w:r>
      <w:r w:rsidRPr="008248BE">
        <w:rPr>
          <w:sz w:val="22"/>
          <w:szCs w:val="22"/>
        </w:rPr>
        <w:t>номоченного представителя непосредственного управления многоквартирным домом, в лице Красновой В.И.</w:t>
      </w:r>
      <w:r w:rsidRPr="008248BE">
        <w:rPr>
          <w:sz w:val="22"/>
          <w:szCs w:val="22"/>
        </w:rPr>
        <w:t xml:space="preserve"> к </w:t>
      </w:r>
      <w:r w:rsidRPr="008248BE">
        <w:rPr>
          <w:sz w:val="22"/>
          <w:szCs w:val="22"/>
        </w:rPr>
        <w:t>Базамской</w:t>
      </w:r>
      <w:r w:rsidRPr="008248BE">
        <w:rPr>
          <w:sz w:val="22"/>
          <w:szCs w:val="22"/>
        </w:rPr>
        <w:t xml:space="preserve"> Т.А.</w:t>
      </w:r>
      <w:r w:rsidRPr="008248BE">
        <w:rPr>
          <w:sz w:val="22"/>
          <w:szCs w:val="22"/>
        </w:rPr>
        <w:t xml:space="preserve"> о взыскании задолженности за содержание общего имущества многоквартирного дома – удовлетворить.</w:t>
      </w: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Взыскать с </w:t>
      </w:r>
      <w:r w:rsidRPr="008248BE">
        <w:rPr>
          <w:sz w:val="22"/>
          <w:szCs w:val="22"/>
        </w:rPr>
        <w:t>Б</w:t>
      </w:r>
      <w:r w:rsidRPr="008248BE">
        <w:rPr>
          <w:sz w:val="22"/>
          <w:szCs w:val="22"/>
        </w:rPr>
        <w:t>азамской</w:t>
      </w:r>
      <w:r w:rsidRPr="008248BE">
        <w:rPr>
          <w:sz w:val="22"/>
          <w:szCs w:val="22"/>
        </w:rPr>
        <w:t xml:space="preserve"> Т.А.</w:t>
      </w:r>
      <w:r w:rsidRPr="008248BE">
        <w:rPr>
          <w:sz w:val="22"/>
          <w:szCs w:val="22"/>
        </w:rPr>
        <w:t>, ПАСПОРТНЫЕ ДАННЫЕ</w:t>
      </w:r>
      <w:r w:rsidRPr="008248BE">
        <w:rPr>
          <w:sz w:val="22"/>
          <w:szCs w:val="22"/>
        </w:rPr>
        <w:t xml:space="preserve">, </w:t>
      </w:r>
      <w:r w:rsidRPr="008248BE">
        <w:rPr>
          <w:sz w:val="22"/>
          <w:szCs w:val="22"/>
        </w:rPr>
        <w:t>зарегистрированной</w:t>
      </w:r>
      <w:r w:rsidRPr="008248BE">
        <w:rPr>
          <w:sz w:val="22"/>
          <w:szCs w:val="22"/>
        </w:rPr>
        <w:t xml:space="preserve"> и проживающей по адресу: АДРЕС</w:t>
      </w:r>
      <w:r w:rsidRPr="008248BE">
        <w:rPr>
          <w:sz w:val="22"/>
          <w:szCs w:val="22"/>
        </w:rPr>
        <w:t>, в пользу уполномоченного представителя непосредственного управления многоквартирным домом Красновой В.И.</w:t>
      </w:r>
      <w:r w:rsidRPr="008248BE">
        <w:rPr>
          <w:sz w:val="22"/>
          <w:szCs w:val="22"/>
        </w:rPr>
        <w:t>, ПАСПОРТНЫЕ ДАННЫЕ</w:t>
      </w:r>
      <w:r w:rsidRPr="008248BE">
        <w:rPr>
          <w:sz w:val="22"/>
          <w:szCs w:val="22"/>
        </w:rPr>
        <w:t>, зарегистрированной и проживающей по адресу: АДРЕС</w:t>
      </w:r>
      <w:r w:rsidRPr="008248BE">
        <w:rPr>
          <w:sz w:val="22"/>
          <w:szCs w:val="22"/>
        </w:rPr>
        <w:t xml:space="preserve">, реквизиты для оплаты: Банк получателя: </w:t>
      </w:r>
      <w:r w:rsidRPr="008248BE">
        <w:rPr>
          <w:sz w:val="22"/>
          <w:szCs w:val="22"/>
        </w:rPr>
        <w:t>РНКБ Банк (ПАО) г. Симферополь, к/с 30101810335100000607, БИК 043510607, ИНН 7701105460, лицевой счет 40817810740970011670, сумму задолженности за с</w:t>
      </w:r>
      <w:r w:rsidRPr="008248BE">
        <w:rPr>
          <w:sz w:val="22"/>
          <w:szCs w:val="22"/>
        </w:rPr>
        <w:t>одержание общего имущества многоквартирного дома за период с дата по дата сумму в размере 5186 (пять тысяч сто восемьдесят шесть) рублей 68 копеек, состоящую из: задолженности за содержание общего имущества многоквартирного дома в размере 4 686 (четыре тыс</w:t>
      </w:r>
      <w:r w:rsidRPr="008248BE">
        <w:rPr>
          <w:sz w:val="22"/>
          <w:szCs w:val="22"/>
        </w:rPr>
        <w:t>ячи шестьсот восемьдесят шесть) рублей</w:t>
      </w:r>
      <w:r w:rsidRPr="008248BE">
        <w:rPr>
          <w:sz w:val="22"/>
          <w:szCs w:val="22"/>
        </w:rPr>
        <w:t xml:space="preserve"> 68 копеек, расходов на благоустройство придомовой территории в размере 500 (пятьсот) рублей 00 копеек, а также расходов по уплате государственной пошлины в размере 400 (четыреста) рублей 00 копеек, а всего денежные ср</w:t>
      </w:r>
      <w:r w:rsidRPr="008248BE">
        <w:rPr>
          <w:sz w:val="22"/>
          <w:szCs w:val="22"/>
        </w:rPr>
        <w:t xml:space="preserve">едства в размере 5 586 (пять тысяч пятьсот восемьдесят шесть) рублей 68 копеек.   </w:t>
      </w: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Мотивированное решение суда может быть изготовлено в течени</w:t>
      </w:r>
      <w:r w:rsidRPr="008248BE">
        <w:rPr>
          <w:sz w:val="22"/>
          <w:szCs w:val="22"/>
        </w:rPr>
        <w:t>и</w:t>
      </w:r>
      <w:r w:rsidRPr="008248BE">
        <w:rPr>
          <w:sz w:val="22"/>
          <w:szCs w:val="22"/>
        </w:rPr>
        <w:t xml:space="preserve"> пяти дней со дня поступления от лиц, участвующих в деле, их представителей, заявления о составлении мотивированн</w:t>
      </w:r>
      <w:r w:rsidRPr="008248BE">
        <w:rPr>
          <w:sz w:val="22"/>
          <w:szCs w:val="22"/>
        </w:rPr>
        <w:t>ого решения суда.</w:t>
      </w: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Заявление о составлении мотивированного решения суда, может быть подано в течени</w:t>
      </w:r>
      <w:r w:rsidRPr="008248BE">
        <w:rPr>
          <w:sz w:val="22"/>
          <w:szCs w:val="22"/>
        </w:rPr>
        <w:t>и</w:t>
      </w:r>
      <w:r w:rsidRPr="008248BE">
        <w:rPr>
          <w:sz w:val="22"/>
          <w:szCs w:val="22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</w:t>
      </w:r>
      <w:r w:rsidRPr="008248BE">
        <w:rPr>
          <w:sz w:val="22"/>
          <w:szCs w:val="22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</w:t>
      </w:r>
      <w:r w:rsidRPr="008248BE">
        <w:rPr>
          <w:sz w:val="22"/>
          <w:szCs w:val="22"/>
        </w:rPr>
        <w:t>ение семи дней со дня вручения ему копии этого решения.</w:t>
      </w: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Ответчиком заочное решение суда может быть обжаловано </w:t>
      </w:r>
      <w:r w:rsidRPr="008248BE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248BE">
        <w:rPr>
          <w:sz w:val="22"/>
          <w:szCs w:val="22"/>
        </w:rPr>
        <w:t xml:space="preserve"> заявления об отмене этого решения суд</w:t>
      </w:r>
      <w:r w:rsidRPr="008248BE">
        <w:rPr>
          <w:sz w:val="22"/>
          <w:szCs w:val="22"/>
        </w:rPr>
        <w:t>а.</w:t>
      </w:r>
    </w:p>
    <w:p w:rsidR="00A77B3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</w:t>
      </w:r>
      <w:r w:rsidRPr="008248BE">
        <w:rPr>
          <w:sz w:val="22"/>
          <w:szCs w:val="22"/>
        </w:rPr>
        <w:t>истечении срока подачи ответчиком заявления об отмене этого решения суда, а в случае, если такое заявление подано, - в течение</w:t>
      </w:r>
      <w:r w:rsidRPr="008248BE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A77B3E" w:rsidRPr="008248BE" w:rsidP="008248BE">
      <w:pPr>
        <w:jc w:val="both"/>
        <w:rPr>
          <w:sz w:val="22"/>
          <w:szCs w:val="22"/>
        </w:rPr>
      </w:pPr>
      <w:r w:rsidRPr="008248BE">
        <w:rPr>
          <w:sz w:val="22"/>
          <w:szCs w:val="22"/>
        </w:rPr>
        <w:tab/>
        <w:t xml:space="preserve">Мировой судья </w:t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ab/>
        <w:t xml:space="preserve">                   </w:t>
      </w:r>
      <w:r w:rsidRPr="008248BE">
        <w:rPr>
          <w:sz w:val="22"/>
          <w:szCs w:val="22"/>
        </w:rPr>
        <w:t xml:space="preserve"> подпись                           </w:t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 xml:space="preserve">И.В. Солодченко        </w:t>
      </w:r>
    </w:p>
    <w:p w:rsidR="00A77B3E" w:rsidRPr="008248BE" w:rsidP="008248BE">
      <w:pPr>
        <w:jc w:val="both"/>
        <w:rPr>
          <w:sz w:val="22"/>
          <w:szCs w:val="22"/>
        </w:rPr>
      </w:pPr>
    </w:p>
    <w:p w:rsidR="008248B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ДЕПЕРСОНИФИКАЦИЮ</w:t>
      </w:r>
    </w:p>
    <w:p w:rsidR="008248B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Лингвистический контроль произвел </w:t>
      </w:r>
    </w:p>
    <w:p w:rsidR="008248B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помощник судьи Димитрова О.С.______________</w:t>
      </w:r>
    </w:p>
    <w:p w:rsidR="008248BE" w:rsidRPr="008248BE" w:rsidP="008248BE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СОГЛАСОВАНО</w:t>
      </w:r>
      <w:r w:rsidRPr="008248BE">
        <w:rPr>
          <w:sz w:val="22"/>
          <w:szCs w:val="22"/>
        </w:rPr>
        <w:tab/>
      </w:r>
    </w:p>
    <w:p w:rsidR="008248B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>Судья</w:t>
      </w:r>
      <w:r w:rsidRPr="008248BE">
        <w:rPr>
          <w:sz w:val="22"/>
          <w:szCs w:val="22"/>
        </w:rPr>
        <w:tab/>
        <w:t>Солодченко И.В. ______________</w:t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ab/>
      </w:r>
      <w:r w:rsidRPr="008248BE">
        <w:rPr>
          <w:sz w:val="22"/>
          <w:szCs w:val="22"/>
        </w:rPr>
        <w:tab/>
        <w:t xml:space="preserve">     </w:t>
      </w:r>
    </w:p>
    <w:p w:rsidR="008248BE" w:rsidRPr="008248BE" w:rsidP="008248BE">
      <w:pPr>
        <w:ind w:firstLine="720"/>
        <w:jc w:val="both"/>
        <w:rPr>
          <w:sz w:val="22"/>
          <w:szCs w:val="22"/>
        </w:rPr>
      </w:pPr>
      <w:r w:rsidRPr="008248BE">
        <w:rPr>
          <w:sz w:val="22"/>
          <w:szCs w:val="22"/>
        </w:rPr>
        <w:t xml:space="preserve">Дата: </w:t>
      </w:r>
      <w:r>
        <w:rPr>
          <w:sz w:val="22"/>
          <w:szCs w:val="22"/>
        </w:rPr>
        <w:t>22.02</w:t>
      </w:r>
      <w:r w:rsidRPr="008248BE">
        <w:rPr>
          <w:sz w:val="22"/>
          <w:szCs w:val="22"/>
        </w:rPr>
        <w:t>.2023 года</w:t>
      </w:r>
    </w:p>
    <w:sectPr w:rsidSect="008248BE">
      <w:pgSz w:w="12240" w:h="15840"/>
      <w:pgMar w:top="709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BE"/>
    <w:rsid w:val="008248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