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C3013">
      <w:pPr>
        <w:jc w:val="right"/>
      </w:pPr>
      <w:r>
        <w:t xml:space="preserve">                                                   УИД 91MS0093-01-2020-001323-25</w:t>
      </w:r>
    </w:p>
    <w:p w:rsidR="00A77B3E" w:rsidP="005C3013">
      <w:pPr>
        <w:jc w:val="right"/>
      </w:pPr>
      <w:r>
        <w:t>Дело № 2-8/93/2021</w:t>
      </w:r>
    </w:p>
    <w:p w:rsidR="00A77B3E" w:rsidP="005C3013">
      <w:pPr>
        <w:jc w:val="both"/>
      </w:pPr>
    </w:p>
    <w:p w:rsidR="00A77B3E" w:rsidP="005C3013">
      <w:pPr>
        <w:jc w:val="center"/>
      </w:pPr>
      <w:r>
        <w:t>РЕШЕНИЕ</w:t>
      </w:r>
    </w:p>
    <w:p w:rsidR="00A77B3E" w:rsidP="005C3013">
      <w:pPr>
        <w:jc w:val="center"/>
      </w:pPr>
      <w:r>
        <w:t>ИМЕНЕМ РОССИЙСКОЙ ФЕДЕРАЦИИ</w:t>
      </w:r>
    </w:p>
    <w:p w:rsidR="00A77B3E" w:rsidP="005C3013">
      <w:pPr>
        <w:jc w:val="both"/>
      </w:pPr>
    </w:p>
    <w:p w:rsidR="00A77B3E" w:rsidP="005C3013">
      <w:pPr>
        <w:ind w:left="720"/>
        <w:jc w:val="both"/>
      </w:pPr>
      <w:r>
        <w:t xml:space="preserve">15 февраля 2021 года                  </w:t>
      </w:r>
      <w:r w:rsidR="005C3013">
        <w:tab/>
      </w:r>
      <w:r w:rsidR="005C3013">
        <w:tab/>
      </w:r>
      <w:r w:rsidR="005C3013">
        <w:tab/>
      </w:r>
      <w:r>
        <w:t xml:space="preserve">        </w:t>
      </w:r>
      <w:r>
        <w:t xml:space="preserve">    Республика Крым, </w:t>
      </w:r>
      <w:r>
        <w:t>пгт</w:t>
      </w:r>
      <w:r>
        <w:t xml:space="preserve">. </w:t>
      </w:r>
      <w:r>
        <w:t>Черноморское</w:t>
      </w:r>
    </w:p>
    <w:p w:rsidR="00A77B3E" w:rsidP="005C3013">
      <w:pPr>
        <w:jc w:val="both"/>
      </w:pPr>
    </w:p>
    <w:p w:rsidR="00A77B3E" w:rsidP="005C3013">
      <w:pPr>
        <w:ind w:firstLine="720"/>
        <w:jc w:val="both"/>
      </w:pPr>
      <w:r>
        <w:t xml:space="preserve">Мировой судья судебного </w:t>
      </w:r>
      <w:r>
        <w:t>участка №93 Черноморского судебного района  Республики Крым в составе:</w:t>
      </w:r>
    </w:p>
    <w:p w:rsidR="00A77B3E" w:rsidP="005C3013">
      <w:pPr>
        <w:ind w:firstLine="720"/>
        <w:jc w:val="both"/>
      </w:pPr>
      <w:r>
        <w:t>председательствующего</w:t>
      </w:r>
      <w:r>
        <w:tab/>
      </w:r>
      <w:r>
        <w:tab/>
        <w:t xml:space="preserve">         </w:t>
      </w:r>
      <w:r w:rsidR="005C3013">
        <w:tab/>
      </w:r>
      <w:r w:rsidR="005C3013">
        <w:tab/>
      </w:r>
      <w:r w:rsidR="005C3013">
        <w:tab/>
      </w:r>
      <w:r w:rsidR="005C3013">
        <w:tab/>
      </w:r>
      <w:r w:rsidR="005C3013">
        <w:tab/>
      </w:r>
      <w:r w:rsidR="005C3013">
        <w:tab/>
      </w:r>
      <w:r>
        <w:t>- Солодченко И.В.</w:t>
      </w:r>
    </w:p>
    <w:p w:rsidR="00A77B3E" w:rsidP="005C3013">
      <w:pPr>
        <w:ind w:firstLine="720"/>
        <w:jc w:val="both"/>
      </w:pPr>
      <w:r>
        <w:t>при секретаре</w:t>
      </w:r>
      <w:r>
        <w:tab/>
      </w:r>
      <w:r>
        <w:tab/>
        <w:t xml:space="preserve">         </w:t>
      </w:r>
      <w:r w:rsidR="005C3013">
        <w:tab/>
      </w:r>
      <w:r w:rsidR="005C3013">
        <w:tab/>
      </w:r>
      <w:r w:rsidR="005C3013">
        <w:tab/>
      </w:r>
      <w:r w:rsidR="005C3013">
        <w:tab/>
      </w:r>
      <w:r w:rsidR="005C3013">
        <w:tab/>
      </w:r>
      <w:r w:rsidR="005C3013">
        <w:tab/>
      </w:r>
      <w:r w:rsidR="005C3013">
        <w:tab/>
      </w:r>
      <w:r w:rsidR="005C3013">
        <w:tab/>
      </w:r>
      <w:r>
        <w:t>- Горловой Н.В.</w:t>
      </w:r>
    </w:p>
    <w:p w:rsidR="00A77B3E" w:rsidP="005C3013">
      <w:pPr>
        <w:ind w:firstLine="720"/>
        <w:jc w:val="both"/>
      </w:pPr>
      <w:r>
        <w:t>с участием представителя истца</w:t>
      </w:r>
      <w:r>
        <w:tab/>
      </w:r>
      <w:r>
        <w:tab/>
        <w:t xml:space="preserve">        </w:t>
      </w:r>
      <w:r w:rsidR="005C3013">
        <w:tab/>
      </w:r>
      <w:r w:rsidR="005C3013">
        <w:tab/>
      </w:r>
      <w:r w:rsidR="005C3013">
        <w:tab/>
      </w:r>
      <w:r w:rsidR="005C3013">
        <w:tab/>
      </w:r>
      <w:r w:rsidR="005C3013">
        <w:tab/>
      </w:r>
      <w:r>
        <w:t xml:space="preserve"> - </w:t>
      </w:r>
      <w:r>
        <w:t>Шмытова</w:t>
      </w:r>
      <w:r>
        <w:t xml:space="preserve"> А.В.</w:t>
      </w:r>
    </w:p>
    <w:p w:rsidR="00A77B3E" w:rsidP="005C3013">
      <w:pPr>
        <w:jc w:val="both"/>
      </w:pPr>
    </w:p>
    <w:p w:rsidR="00A77B3E" w:rsidP="005C3013">
      <w:pPr>
        <w:ind w:firstLine="720"/>
        <w:jc w:val="both"/>
      </w:pPr>
      <w:r>
        <w:t>рассмотрев в открытом судебном заседан</w:t>
      </w:r>
      <w:r>
        <w:t>ии гражданское дело по иск</w:t>
      </w:r>
      <w:r>
        <w:t>у ООО</w:t>
      </w:r>
      <w:r>
        <w:t xml:space="preserve"> «Контакт-1» к </w:t>
      </w:r>
      <w:r>
        <w:t>Григорюк</w:t>
      </w:r>
      <w:r>
        <w:t xml:space="preserve"> </w:t>
      </w:r>
      <w:r w:rsidR="005C3013">
        <w:t>Т.В.</w:t>
      </w:r>
      <w:r>
        <w:t>, третье лицо – Администрация Черноморского сельского поселения Черноморского района Республики Крым о взыскании неосновательного обогащения,</w:t>
      </w:r>
    </w:p>
    <w:p w:rsidR="00A77B3E" w:rsidP="005C3013">
      <w:pPr>
        <w:jc w:val="both"/>
      </w:pPr>
    </w:p>
    <w:p w:rsidR="00A77B3E" w:rsidP="005C3013">
      <w:pPr>
        <w:jc w:val="center"/>
      </w:pPr>
      <w:r>
        <w:t>УСТАНОВИЛ:</w:t>
      </w:r>
    </w:p>
    <w:p w:rsidR="00A77B3E" w:rsidP="005C3013">
      <w:pPr>
        <w:jc w:val="both"/>
      </w:pPr>
    </w:p>
    <w:p w:rsidR="00A77B3E" w:rsidP="005C3013">
      <w:pPr>
        <w:ind w:firstLine="720"/>
        <w:jc w:val="both"/>
      </w:pPr>
      <w:r>
        <w:t xml:space="preserve">ООО «Контакт-1» обратилось </w:t>
      </w:r>
      <w:r>
        <w:t xml:space="preserve">в суд с иском к </w:t>
      </w:r>
      <w:r>
        <w:t>Григорюк</w:t>
      </w:r>
      <w:r>
        <w:t xml:space="preserve"> Т.В. о взыскании неосновательного обогащения. В обоснование своих исковых требований истец указал, что на основании договора аренды земельного участка от </w:t>
      </w:r>
      <w:r w:rsidR="005C3013">
        <w:t>ДАТА НОМЕР</w:t>
      </w:r>
      <w:r>
        <w:t xml:space="preserve"> он является арендатором земельного участка с кадастровым номером </w:t>
      </w:r>
      <w:r w:rsidR="005C3013">
        <w:t>НОМЕР</w:t>
      </w:r>
      <w:r>
        <w:t>, общей площадью 11 544 кв</w:t>
      </w:r>
      <w:r>
        <w:t>.м</w:t>
      </w:r>
      <w:r>
        <w:t xml:space="preserve">, расположенный по адресу: </w:t>
      </w:r>
      <w:r w:rsidR="005C3013">
        <w:t>АДРЕС</w:t>
      </w:r>
      <w:r>
        <w:t xml:space="preserve">, который используется под размещение рынка. Согласно выписке из ЕГРН ответчик является собственником нежилого помещения, общей площадью 20,3 кв. м с кадастровым номером </w:t>
      </w:r>
      <w:r w:rsidR="005C3013">
        <w:t>НОМЕР</w:t>
      </w:r>
      <w:r>
        <w:t xml:space="preserve">, расположенного по адресу: </w:t>
      </w:r>
      <w:r w:rsidR="005C3013">
        <w:t>АДРЕС</w:t>
      </w:r>
      <w:r>
        <w:t>. Данное нежилое помещение находится на земельном участке, арендованном ООО «Контакт-1». Истец в полном объеме выполняет принятые на себя обязательства по оплате арендной платы по договору аренды земельного участка. О</w:t>
      </w:r>
      <w:r>
        <w:t xml:space="preserve">тветчик обязательств по возмещению расходов истца на оплату арендной платы не несет. Поскольку арендная плата не выплачена, </w:t>
      </w:r>
      <w:r w:rsidR="005C3013">
        <w:t>ДАТА</w:t>
      </w:r>
      <w:r>
        <w:t xml:space="preserve"> истец в адрес ответчика направил претензию, согласно которой ответчику необходимо было </w:t>
      </w:r>
      <w:r>
        <w:t>оплатить сумму неосновательного</w:t>
      </w:r>
      <w:r>
        <w:t xml:space="preserve"> обогащен</w:t>
      </w:r>
      <w:r>
        <w:t xml:space="preserve">ия в размере 5232, 52 рублей. Расчет арендной платы </w:t>
      </w:r>
      <w:r>
        <w:t>за</w:t>
      </w:r>
      <w:r>
        <w:t xml:space="preserve"> </w:t>
      </w:r>
      <w:r w:rsidR="005C3013">
        <w:t>ДАТА</w:t>
      </w:r>
      <w:r>
        <w:t xml:space="preserve">, </w:t>
      </w:r>
      <w:r>
        <w:t>произведен в соответствии с постановлением Совета министров Республики Крым от 12.11.2014 № 450 «О плате за земельные участки, которые расположены на территории Республики Крым». Однак</w:t>
      </w:r>
      <w:r>
        <w:t xml:space="preserve">о, </w:t>
      </w:r>
      <w:r>
        <w:t>Григорюк</w:t>
      </w:r>
      <w:r>
        <w:t xml:space="preserve"> Т.В. требования, указанные в претензии, до настоящего времени не выполнила. В связи с чем, просит суд взыскать с </w:t>
      </w:r>
      <w:r>
        <w:t>Григорюк</w:t>
      </w:r>
      <w:r>
        <w:t xml:space="preserve"> Т.В. сумму неосновательного обогащения в размере 5232, 52 руб. </w:t>
      </w:r>
    </w:p>
    <w:p w:rsidR="00A77B3E" w:rsidP="005C3013">
      <w:pPr>
        <w:ind w:firstLine="720"/>
        <w:jc w:val="both"/>
      </w:pPr>
      <w:r>
        <w:t xml:space="preserve">Определением мирового судьи от </w:t>
      </w:r>
      <w:r w:rsidR="005C3013">
        <w:t>ДАТА</w:t>
      </w:r>
      <w:r>
        <w:t xml:space="preserve"> к участию в деле в кач</w:t>
      </w:r>
      <w:r>
        <w:t xml:space="preserve">естве третьего лица, не заявляющего самостоятельных требований относительно предмета спора привлечена Администрация Черноморского сельского поселения Черноморского района Республики Крым.  </w:t>
      </w:r>
    </w:p>
    <w:p w:rsidR="00A77B3E" w:rsidP="005C3013">
      <w:pPr>
        <w:ind w:firstLine="720"/>
        <w:jc w:val="both"/>
      </w:pPr>
      <w:r>
        <w:t xml:space="preserve">В судебном заседании представитель истца по доверенности </w:t>
      </w:r>
      <w:r>
        <w:t>Шмытов</w:t>
      </w:r>
      <w:r>
        <w:t xml:space="preserve"> А.</w:t>
      </w:r>
      <w:r>
        <w:t>В. исковые требования поддержал, просил удовлетворить в полном объеме.</w:t>
      </w:r>
    </w:p>
    <w:p w:rsidR="00A77B3E" w:rsidP="005C3013">
      <w:pPr>
        <w:ind w:firstLine="720"/>
        <w:jc w:val="both"/>
      </w:pPr>
      <w:r>
        <w:t xml:space="preserve">Ответчик </w:t>
      </w:r>
      <w:r>
        <w:t>Григорюк</w:t>
      </w:r>
      <w:r>
        <w:t xml:space="preserve"> Т.В. в судебное заседание не явилась, о слушании дела </w:t>
      </w:r>
      <w:r>
        <w:t>извещена</w:t>
      </w:r>
      <w:r>
        <w:t xml:space="preserve"> надлежащим образом, что подтверждается уведомлением о вручении судебного извещения, об уважительности пр</w:t>
      </w:r>
      <w:r>
        <w:t xml:space="preserve">ичин неявки в суд не сообщила, представила письменные возражения по иску, в которым просила в удовлетворении исковых требований отказать.  </w:t>
      </w:r>
    </w:p>
    <w:p w:rsidR="00A77B3E" w:rsidP="005C3013">
      <w:pPr>
        <w:ind w:firstLine="720"/>
        <w:jc w:val="both"/>
      </w:pPr>
      <w:r>
        <w:t xml:space="preserve">Представитель третьего лица -  Администрации Черноморского сельского поселения Черноморского района Республики Крым </w:t>
      </w:r>
      <w:r>
        <w:t xml:space="preserve">в судебное заседание не явился, о дне слушания дела извещен надлежащим образом, предоставил в суд заявление о рассмотрении дела без его участия.   </w:t>
      </w:r>
    </w:p>
    <w:p w:rsidR="00A77B3E" w:rsidP="005C3013">
      <w:pPr>
        <w:ind w:firstLine="720"/>
        <w:jc w:val="both"/>
      </w:pPr>
      <w:r>
        <w:t>В соответствии со ст. 167 ГПК РФ, суд считает возможным рассмотреть настоящее дело в отсутствие ответчика, т</w:t>
      </w:r>
      <w:r>
        <w:t>ретьего лица, поскольку они самостоятельно распорядились своими процессуальными правами на личное участие в рассмотрении настоящего дела.</w:t>
      </w:r>
    </w:p>
    <w:p w:rsidR="00A77B3E" w:rsidP="005C3013">
      <w:pPr>
        <w:ind w:firstLine="720"/>
        <w:jc w:val="both"/>
      </w:pPr>
      <w:r>
        <w:t>Выслушав представителя истца, исследовав материалы гражданского дела, суд приходит к следующему.</w:t>
      </w:r>
    </w:p>
    <w:p w:rsidR="00A77B3E" w:rsidP="005C3013">
      <w:pPr>
        <w:ind w:firstLine="720"/>
        <w:jc w:val="both"/>
      </w:pPr>
      <w:r>
        <w:t>В соответствии с поло</w:t>
      </w:r>
      <w:r>
        <w:t>жениями ч. 1, 2 ст. 55 ГПК Российской Федерации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</w:t>
      </w:r>
      <w:r>
        <w:t>ия сторон, а также иных обстоятельств, имеющих значение для правильного рассмотрения и разрешения дела.</w:t>
      </w:r>
    </w:p>
    <w:p w:rsidR="00A77B3E" w:rsidP="005C3013">
      <w:pPr>
        <w:ind w:firstLine="720"/>
        <w:jc w:val="both"/>
      </w:pPr>
      <w:r>
        <w:t>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</w:t>
      </w:r>
      <w:r>
        <w:t>й, заключений экспертов.</w:t>
      </w:r>
    </w:p>
    <w:p w:rsidR="00A77B3E" w:rsidP="005C3013">
      <w:pPr>
        <w:ind w:firstLine="720"/>
        <w:jc w:val="both"/>
      </w:pPr>
      <w:r>
        <w:t xml:space="preserve">Как следует с положений ст. 56 данного Кодекса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  <w:r>
        <w:t>Суд определяе</w:t>
      </w:r>
      <w:r>
        <w:t>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</w:t>
      </w:r>
    </w:p>
    <w:p w:rsidR="00A77B3E" w:rsidP="005C3013">
      <w:pPr>
        <w:ind w:firstLine="720"/>
        <w:jc w:val="both"/>
      </w:pPr>
      <w:r>
        <w:t xml:space="preserve">Судом установлено, </w:t>
      </w:r>
      <w:r w:rsidR="005C3013">
        <w:t>ДАТА</w:t>
      </w:r>
      <w:r>
        <w:t xml:space="preserve"> между Администрацией Черноморского сельского поселения</w:t>
      </w:r>
      <w:r>
        <w:t xml:space="preserve"> Черноморского района Республики Крым (арендодатель) и ООО «Контакт-1» (арендатор) заключен договор аренды земельного участка от </w:t>
      </w:r>
      <w:r w:rsidR="005C3013">
        <w:t>ДАТА НОМЕР</w:t>
      </w:r>
      <w:r>
        <w:t xml:space="preserve"> с кадастровым номером </w:t>
      </w:r>
      <w:r w:rsidR="005C3013">
        <w:t>НОМЕР</w:t>
      </w:r>
      <w:r>
        <w:t>, общей площадью 11 544 кв</w:t>
      </w:r>
      <w:r>
        <w:t>.м</w:t>
      </w:r>
      <w:r>
        <w:t xml:space="preserve">, расположенного по адресу: </w:t>
      </w:r>
      <w:r w:rsidR="005C3013">
        <w:t>АДРЕС</w:t>
      </w:r>
      <w:r>
        <w:t>, с видом разрешенн</w:t>
      </w:r>
      <w:r>
        <w:t>ого использования – рынки, категорий земель - земли населенных пунктов (</w:t>
      </w:r>
      <w:r>
        <w:t>л</w:t>
      </w:r>
      <w:r>
        <w:t>.д.5-10).</w:t>
      </w:r>
    </w:p>
    <w:p w:rsidR="00A77B3E" w:rsidP="005C3013">
      <w:pPr>
        <w:ind w:firstLine="720"/>
        <w:jc w:val="both"/>
      </w:pPr>
      <w:r>
        <w:t>ДАТА</w:t>
      </w:r>
      <w:r w:rsidR="00EF049C">
        <w:t xml:space="preserve"> земельный участок передан во временное владение и пользование ООО «Контакт-1» на основании акта о передаче земельного участка (</w:t>
      </w:r>
      <w:r w:rsidR="00EF049C">
        <w:t>л</w:t>
      </w:r>
      <w:r w:rsidR="00EF049C">
        <w:t>.д.17).</w:t>
      </w:r>
    </w:p>
    <w:p w:rsidR="00A77B3E" w:rsidP="005C3013">
      <w:pPr>
        <w:ind w:firstLine="720"/>
        <w:jc w:val="both"/>
      </w:pPr>
      <w:r>
        <w:t xml:space="preserve">Договор аренды земельного участка зарегистрирован в установленном законом порядке </w:t>
      </w:r>
      <w:r w:rsidR="005C3013">
        <w:t>ДАТА</w:t>
      </w:r>
      <w:r>
        <w:t xml:space="preserve"> (</w:t>
      </w:r>
      <w:r>
        <w:t>л</w:t>
      </w:r>
      <w:r>
        <w:t xml:space="preserve">.д.74-80). </w:t>
      </w:r>
    </w:p>
    <w:p w:rsidR="00A77B3E" w:rsidP="005C3013">
      <w:pPr>
        <w:ind w:firstLine="720"/>
        <w:jc w:val="both"/>
      </w:pPr>
      <w:r>
        <w:t>Судом также установлено, и не оспаривалось сторонами, что в границах вышеуказанного земельного участка расположено нежилое помещение, общей площадью 20,3 к</w:t>
      </w:r>
      <w:r>
        <w:t>в</w:t>
      </w:r>
      <w:r>
        <w:t>.м</w:t>
      </w:r>
      <w:r>
        <w:t xml:space="preserve">, кадастровый номер </w:t>
      </w:r>
      <w:r w:rsidR="005C3013">
        <w:t>НОМЕР</w:t>
      </w:r>
      <w:r>
        <w:t xml:space="preserve">, принадлежащее на праве собственности </w:t>
      </w:r>
      <w:r>
        <w:t>Григорюк</w:t>
      </w:r>
      <w:r>
        <w:t xml:space="preserve"> Т.В., что подтверждается выпиской из ЕГРН от </w:t>
      </w:r>
      <w:r w:rsidR="005C3013">
        <w:t>ДАТА</w:t>
      </w:r>
      <w:r>
        <w:t xml:space="preserve"> (л.д. 68-71).</w:t>
      </w:r>
    </w:p>
    <w:p w:rsidR="00A77B3E" w:rsidP="005C3013">
      <w:pPr>
        <w:ind w:firstLine="720"/>
        <w:jc w:val="both"/>
      </w:pPr>
      <w:r>
        <w:t>Согласно ст. 1102 ГК РФ лицо, которое без установленных законом, иными правовыми актами или сделкой осн</w:t>
      </w:r>
      <w:r>
        <w:t xml:space="preserve">ований приобрело или сберегло имущество (приобретатель) за счет другого лица (потерпевшего), обязано возвратить последнему неосновательно приобретенное или сбереженное имущество (неосновательное обогащение), за исключением случаев, предусмотренных статьей </w:t>
      </w:r>
      <w:r>
        <w:t>1109 настоящего Кодекса.</w:t>
      </w:r>
    </w:p>
    <w:p w:rsidR="00A77B3E" w:rsidP="005C3013">
      <w:pPr>
        <w:ind w:firstLine="720"/>
        <w:jc w:val="both"/>
      </w:pPr>
      <w:r>
        <w:t xml:space="preserve">В п. 2 ст. 1105 Гражданского кодекса РФ предусматривается, что </w:t>
      </w:r>
      <w:r w:rsidR="005C3013">
        <w:t>лицо,</w:t>
      </w:r>
      <w:r>
        <w:t xml:space="preserve"> неосновательно временно пользовавшееся чужим имуществом без намерения его приобрести либо чужими услугами, должно возместить потерпевшему то, что оно сберегло всле</w:t>
      </w:r>
      <w:r>
        <w:t>дствие такого пользования.</w:t>
      </w:r>
    </w:p>
    <w:p w:rsidR="00A77B3E" w:rsidP="005C3013">
      <w:pPr>
        <w:ind w:firstLine="720"/>
        <w:jc w:val="both"/>
      </w:pPr>
      <w:r>
        <w:t>Из приведенных правовых норм следует, что по делам о взыскании неосновательного обогащения на истца возлагается обязанность доказать факт приобретения или сбережения имущества ответчиком, а на ответчика - обязанность доказать нал</w:t>
      </w:r>
      <w:r>
        <w:t>ичие законных оснований для приобретения или сбережения такого имущества либо наличие обстоятельств, при которых неосновательное обогащение в силу закона не подлежит возврату.</w:t>
      </w:r>
    </w:p>
    <w:p w:rsidR="00A77B3E" w:rsidP="005C3013">
      <w:pPr>
        <w:ind w:firstLine="720"/>
        <w:jc w:val="both"/>
      </w:pPr>
      <w:r>
        <w:t>Согласно подпункту 7 пункта 1 статьи 1 Земельного кодекса Российской Федерации (</w:t>
      </w:r>
      <w:r>
        <w:t>далее - ЗК РФ) любое использование земли осуществляется за плату, за исключением случаев, установленных федеральными законами и законами субъектов Российской Федерации (платность использования земли).</w:t>
      </w:r>
    </w:p>
    <w:p w:rsidR="00A77B3E" w:rsidP="005C3013">
      <w:pPr>
        <w:ind w:firstLine="720"/>
        <w:jc w:val="both"/>
      </w:pPr>
      <w:r>
        <w:t>В соответствии с пунктом 1 статьи 65 ЗК РФ использовани</w:t>
      </w:r>
      <w:r>
        <w:t>е земли является платным; формами платы за пользование землей являются земельный налог (до введения в действие налога на недвижимость) и арендная плата.</w:t>
      </w:r>
    </w:p>
    <w:p w:rsidR="00A77B3E" w:rsidP="005C3013">
      <w:pPr>
        <w:ind w:firstLine="720"/>
        <w:jc w:val="both"/>
      </w:pPr>
      <w:r>
        <w:t xml:space="preserve">Отсутствие договорных отношений между сторонами не исключает </w:t>
      </w:r>
      <w:r>
        <w:t>возмезднос</w:t>
      </w:r>
      <w:r>
        <w:t>ти</w:t>
      </w:r>
      <w:r>
        <w:t xml:space="preserve"> пользования земельным участко</w:t>
      </w:r>
      <w:r>
        <w:t>м и не освобождает ответчика от обязанности произвести оплату за такое пользование, следовательно, подобные правоотношения подлежат квалификации в качестве обязательства из неосновательного обогащения.</w:t>
      </w:r>
    </w:p>
    <w:p w:rsidR="00A77B3E" w:rsidP="005C3013">
      <w:pPr>
        <w:ind w:firstLine="720"/>
        <w:jc w:val="both"/>
      </w:pPr>
      <w:r>
        <w:t>Факт пользования ответчиком земельным участком с кадас</w:t>
      </w:r>
      <w:r>
        <w:t xml:space="preserve">тровым номером </w:t>
      </w:r>
      <w:r w:rsidR="005C3013">
        <w:t>НОМЕР</w:t>
      </w:r>
      <w:r>
        <w:t xml:space="preserve"> подтверждается выпиской из Единого государственного реестра недвижимости на объект </w:t>
      </w:r>
      <w:r>
        <w:t xml:space="preserve">недвижимости с кадастровым номером </w:t>
      </w:r>
      <w:r w:rsidR="005C3013">
        <w:t>НОМЕР</w:t>
      </w:r>
      <w:r>
        <w:t>, расположенного по адресу:</w:t>
      </w:r>
      <w:r>
        <w:t xml:space="preserve"> </w:t>
      </w:r>
      <w:r w:rsidR="005C3013">
        <w:t>АДРЕС</w:t>
      </w:r>
      <w:r>
        <w:t xml:space="preserve"> принадлежащий на</w:t>
      </w:r>
      <w:r>
        <w:t xml:space="preserve"> праве собственности </w:t>
      </w:r>
      <w:r>
        <w:t>Григорюк</w:t>
      </w:r>
      <w:r>
        <w:t xml:space="preserve"> Т.В.</w:t>
      </w:r>
    </w:p>
    <w:p w:rsidR="00A77B3E" w:rsidP="005C3013">
      <w:pPr>
        <w:ind w:firstLine="720"/>
        <w:jc w:val="both"/>
      </w:pPr>
      <w:r>
        <w:t>Ответчик, используя земельный участок бесплатно, неосновательно обогатился на сумму арендных платежей. В данном случае суммой неосновательного обогащения является сумма неосновательно сбереженной арендной платы.</w:t>
      </w:r>
    </w:p>
    <w:p w:rsidR="00A77B3E" w:rsidP="005C3013">
      <w:pPr>
        <w:ind w:firstLine="720"/>
        <w:jc w:val="both"/>
      </w:pPr>
      <w:r>
        <w:t xml:space="preserve"> Таким об</w:t>
      </w:r>
      <w:r>
        <w:t>разом, у ответчика образовалась задолженность неосновательного обогащения за фактическое пользование земельным участком, на котором расположен объект недвижимости, приобретенный в собственность, которая согласно расчету составила сумму в размере 5232, 52 р</w:t>
      </w:r>
      <w:r>
        <w:t xml:space="preserve">ублей. </w:t>
      </w:r>
    </w:p>
    <w:p w:rsidR="00A77B3E" w:rsidP="005C3013">
      <w:pPr>
        <w:jc w:val="both"/>
      </w:pPr>
      <w:r>
        <w:t xml:space="preserve">Согласно расчету арендной платы по договору от </w:t>
      </w:r>
      <w:r w:rsidR="005C3013">
        <w:t>ДАТА НОМЕР</w:t>
      </w:r>
      <w:r>
        <w:t>, составленного в соответствии с постановлением Совета министров Республики Крым от 12.11.2014 № 450 «О плате за земельные участки, которые расположены на территории Республики Крым» размер ар</w:t>
      </w:r>
      <w:r>
        <w:t>ендной платы составляет - 904844, 10 руб. в год, 75403, 67 руб. в месяц (л.д.11).</w:t>
      </w:r>
    </w:p>
    <w:p w:rsidR="00A77B3E" w:rsidP="00EF049C">
      <w:pPr>
        <w:ind w:firstLine="720"/>
        <w:jc w:val="both"/>
      </w:pPr>
      <w:r>
        <w:t>В соответствии с п.2.2 договора аренды земельного участка, размер ежегодной платы установлен на день подписания договора, в дальнейшем может изменяться Арендодателем в одност</w:t>
      </w:r>
      <w:r>
        <w:t xml:space="preserve">ороннем порядке в связи с инфляцией, индексацией цен, изменениями и дополнениями, вносимыми в нормативные правовые акты Российской Федерации, Республики Крым, изменениями нормативной цены земельного участка. </w:t>
      </w:r>
    </w:p>
    <w:p w:rsidR="00A77B3E" w:rsidP="00EF049C">
      <w:pPr>
        <w:ind w:firstLine="720"/>
        <w:jc w:val="both"/>
      </w:pPr>
      <w:r>
        <w:t xml:space="preserve">Согласно представленным сведениям </w:t>
      </w:r>
      <w:r>
        <w:t>Администрации</w:t>
      </w:r>
      <w:r>
        <w:t xml:space="preserve"> Черноморского сельского поселения Черноморского района Республики</w:t>
      </w:r>
      <w:r>
        <w:t xml:space="preserve"> Крым размер арендной платы составил:</w:t>
      </w:r>
    </w:p>
    <w:p w:rsidR="00A77B3E" w:rsidP="00EF049C">
      <w:pPr>
        <w:ind w:firstLine="720"/>
        <w:jc w:val="both"/>
      </w:pPr>
      <w:r>
        <w:t>в</w:t>
      </w:r>
      <w:r>
        <w:t xml:space="preserve"> </w:t>
      </w:r>
      <w:r>
        <w:t>ДАТА</w:t>
      </w:r>
      <w:r>
        <w:t xml:space="preserve"> – 941037,86 руб. в год, 78419,82 в месяц (л.д.194); </w:t>
      </w:r>
    </w:p>
    <w:p w:rsidR="00A77B3E" w:rsidP="00EF049C">
      <w:pPr>
        <w:ind w:firstLine="720"/>
        <w:jc w:val="both"/>
      </w:pPr>
      <w:r>
        <w:t>в</w:t>
      </w:r>
      <w:r>
        <w:t xml:space="preserve"> </w:t>
      </w:r>
      <w:r>
        <w:t>ДАТА</w:t>
      </w:r>
      <w:r>
        <w:t xml:space="preserve"> - 981502,49 руб. в год, 81791,87 руб. в месяц (л.д.195); </w:t>
      </w:r>
    </w:p>
    <w:p w:rsidR="00A77B3E" w:rsidP="00EF049C">
      <w:pPr>
        <w:ind w:firstLine="720"/>
        <w:jc w:val="both"/>
      </w:pPr>
      <w:r>
        <w:t>в</w:t>
      </w:r>
      <w:r>
        <w:t xml:space="preserve"> </w:t>
      </w:r>
      <w:r>
        <w:t>ДАТА</w:t>
      </w:r>
      <w:r>
        <w:t xml:space="preserve"> - 1051394,50 руб. в </w:t>
      </w:r>
      <w:r>
        <w:t>год, 87616,21 руб. в месяц (л.д.196); .</w:t>
      </w:r>
    </w:p>
    <w:p w:rsidR="00A77B3E" w:rsidP="00EF049C">
      <w:pPr>
        <w:ind w:firstLine="720"/>
        <w:jc w:val="both"/>
      </w:pPr>
      <w:r>
        <w:t>К материалам дела приобщены платежные поручения об оплате арендных платежей (</w:t>
      </w:r>
      <w:r>
        <w:t>л</w:t>
      </w:r>
      <w:r>
        <w:t>.д.93-193) из которых следует, что ООО «Контакт-1» уплачивало арендную плату в полном объеме за земельный участок в соответствии с условия</w:t>
      </w:r>
      <w:r>
        <w:t xml:space="preserve">ми договора. </w:t>
      </w:r>
    </w:p>
    <w:p w:rsidR="00A77B3E" w:rsidP="00EF049C">
      <w:pPr>
        <w:ind w:firstLine="720"/>
        <w:jc w:val="both"/>
      </w:pPr>
      <w:r>
        <w:t xml:space="preserve">При определении размера задолженности неосновательного обогащения суд руководствуется расчетом представленным истцом. </w:t>
      </w:r>
    </w:p>
    <w:p w:rsidR="00A77B3E" w:rsidP="00EF049C">
      <w:pPr>
        <w:ind w:firstLine="720"/>
        <w:jc w:val="both"/>
      </w:pPr>
      <w:r>
        <w:t>Стоимость кв</w:t>
      </w:r>
      <w:r>
        <w:t>.м</w:t>
      </w:r>
      <w:r>
        <w:t xml:space="preserve"> земельного участка используемого </w:t>
      </w:r>
      <w:r>
        <w:t>Григорюк</w:t>
      </w:r>
      <w:r>
        <w:t xml:space="preserve"> Т.В. составляет: </w:t>
      </w:r>
    </w:p>
    <w:p w:rsidR="00A77B3E" w:rsidP="00EF049C">
      <w:pPr>
        <w:ind w:firstLine="720"/>
        <w:jc w:val="both"/>
      </w:pPr>
      <w:r>
        <w:t>в</w:t>
      </w:r>
      <w:r>
        <w:t xml:space="preserve"> </w:t>
      </w:r>
      <w:r>
        <w:t>ДАТА</w:t>
      </w:r>
      <w:r>
        <w:t xml:space="preserve"> – 6,80 руб.                           6,8</w:t>
      </w:r>
      <w:r>
        <w:t xml:space="preserve">0*20,3=138,04 руб. в месяц;  </w:t>
      </w:r>
    </w:p>
    <w:p w:rsidR="00A77B3E" w:rsidP="005C3013">
      <w:pPr>
        <w:jc w:val="both"/>
      </w:pPr>
      <w:r>
        <w:t xml:space="preserve">                                                             </w:t>
      </w:r>
      <w:r>
        <w:tab/>
      </w:r>
      <w:r>
        <w:t xml:space="preserve">138,04*12=1656,48 руб. в год; </w:t>
      </w:r>
    </w:p>
    <w:p w:rsidR="00A77B3E" w:rsidP="00EF049C">
      <w:pPr>
        <w:ind w:firstLine="720"/>
        <w:jc w:val="both"/>
      </w:pPr>
      <w:r>
        <w:t>в</w:t>
      </w:r>
      <w:r>
        <w:t xml:space="preserve"> </w:t>
      </w:r>
      <w:r>
        <w:t>ДАТА</w:t>
      </w:r>
      <w:r>
        <w:t xml:space="preserve"> – 7,09 руб.                           7,09*20,3=143,93 руб. в месяц;  </w:t>
      </w:r>
    </w:p>
    <w:p w:rsidR="00A77B3E" w:rsidP="005C3013">
      <w:pPr>
        <w:jc w:val="both"/>
      </w:pPr>
      <w:r>
        <w:t xml:space="preserve">                                                        </w:t>
      </w:r>
      <w:r>
        <w:t xml:space="preserve">     </w:t>
      </w:r>
      <w:r>
        <w:tab/>
      </w:r>
      <w:r>
        <w:t>143,93*12=1727,12 руб. в год;</w:t>
      </w:r>
    </w:p>
    <w:p w:rsidR="00A77B3E" w:rsidP="00EF049C">
      <w:pPr>
        <w:ind w:firstLine="720"/>
        <w:jc w:val="both"/>
      </w:pPr>
      <w:r>
        <w:t>в</w:t>
      </w:r>
      <w:r>
        <w:t xml:space="preserve"> </w:t>
      </w:r>
      <w:r>
        <w:t>ДАТА</w:t>
      </w:r>
      <w:r>
        <w:t xml:space="preserve"> – 7,59 руб.                           7,59*20,3=154,08 руб. в месяц;  </w:t>
      </w:r>
    </w:p>
    <w:p w:rsidR="00A77B3E" w:rsidP="005C3013">
      <w:pPr>
        <w:jc w:val="both"/>
      </w:pPr>
      <w:r>
        <w:t xml:space="preserve">                                                            </w:t>
      </w:r>
      <w:r>
        <w:tab/>
      </w:r>
      <w:r>
        <w:t xml:space="preserve"> 154,08*12=1848,92 руб. в год; </w:t>
      </w:r>
    </w:p>
    <w:p w:rsidR="00A77B3E" w:rsidP="00EF049C">
      <w:pPr>
        <w:ind w:firstLine="720"/>
        <w:jc w:val="both"/>
      </w:pPr>
      <w:r>
        <w:t xml:space="preserve">Всего </w:t>
      </w:r>
      <w:r>
        <w:t>за</w:t>
      </w:r>
      <w:r>
        <w:t xml:space="preserve"> </w:t>
      </w:r>
      <w:r>
        <w:t>ДАТА</w:t>
      </w:r>
      <w:r>
        <w:t xml:space="preserve">, </w:t>
      </w:r>
      <w:r>
        <w:t xml:space="preserve">общая сумма неосновательного обогащения </w:t>
      </w:r>
      <w:r>
        <w:t>Григорюк</w:t>
      </w:r>
      <w:r>
        <w:t xml:space="preserve"> Т.В. составила 5232, 52 руб. </w:t>
      </w:r>
    </w:p>
    <w:p w:rsidR="00A77B3E" w:rsidP="00EF049C">
      <w:pPr>
        <w:ind w:firstLine="720"/>
        <w:jc w:val="both"/>
      </w:pPr>
      <w:r>
        <w:t xml:space="preserve">Судом проверен вышеуказанный расчёт, признан арифметически верным. Ответчик </w:t>
      </w:r>
      <w:r>
        <w:t>контррасчета</w:t>
      </w:r>
      <w:r>
        <w:t xml:space="preserve"> в суд не представил, как и доказательств оплаты вышеуказанных </w:t>
      </w:r>
      <w:r>
        <w:t>арендных платежей.</w:t>
      </w:r>
    </w:p>
    <w:p w:rsidR="00A77B3E" w:rsidP="00EF049C">
      <w:pPr>
        <w:ind w:firstLine="720"/>
        <w:jc w:val="both"/>
      </w:pPr>
      <w:r>
        <w:t xml:space="preserve">Доводы ответчика, изложенные в возражениях на иск, о том, что на земельном участке размещен объект недвижимости, принадлежащий на праве собственности, в </w:t>
      </w:r>
      <w:r>
        <w:t>связи</w:t>
      </w:r>
      <w:r>
        <w:t xml:space="preserve"> с чем арендная плата вносится не должна, суд находит несостоятельными, </w:t>
      </w:r>
      <w:r>
        <w:t>основанном на неправильном толковании норма права. Иное противоречило бы принципу платности использования земель в РФ.</w:t>
      </w:r>
    </w:p>
    <w:p w:rsidR="00A77B3E" w:rsidP="00EF049C">
      <w:pPr>
        <w:ind w:firstLine="720"/>
        <w:jc w:val="both"/>
      </w:pPr>
      <w:r>
        <w:t>Таким образом, суд приходит к выводу о том, что с ответчика подлежит взысканию в пользу истца сумма неосновательного обогащения в размере</w:t>
      </w:r>
      <w:r>
        <w:t xml:space="preserve"> 5232, 52 руб.</w:t>
      </w:r>
    </w:p>
    <w:p w:rsidR="00A77B3E" w:rsidP="00EF049C">
      <w:pPr>
        <w:ind w:firstLine="720"/>
        <w:jc w:val="both"/>
      </w:pPr>
      <w:r>
        <w:t xml:space="preserve">Согласно </w:t>
      </w:r>
      <w:r>
        <w:t>ч</w:t>
      </w:r>
      <w:r>
        <w:t>. 1 ст. 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A77B3E" w:rsidP="00EF049C">
      <w:pPr>
        <w:ind w:firstLine="720"/>
        <w:jc w:val="both"/>
      </w:pPr>
      <w:r>
        <w:t>Учитывая, что исковые требования судом удовлетворены с ответчика в пользу истц</w:t>
      </w:r>
      <w:r>
        <w:t>а подлежат взысканию судебные расходы, связанные с оплатой государственной пошлины.</w:t>
      </w:r>
    </w:p>
    <w:p w:rsidR="00A77B3E" w:rsidP="00EF049C">
      <w:pPr>
        <w:ind w:firstLine="720"/>
        <w:jc w:val="both"/>
      </w:pPr>
      <w:r>
        <w:t>Руководствуясь  ст.ст. 194 - 199 ГПК РФ, мировой судья</w:t>
      </w:r>
    </w:p>
    <w:p w:rsidR="00A77B3E" w:rsidP="005C3013">
      <w:pPr>
        <w:jc w:val="both"/>
      </w:pPr>
    </w:p>
    <w:p w:rsidR="00A77B3E" w:rsidP="00EF049C">
      <w:pPr>
        <w:jc w:val="center"/>
      </w:pPr>
      <w:r>
        <w:t>РЕШИЛ:</w:t>
      </w:r>
    </w:p>
    <w:p w:rsidR="00A77B3E" w:rsidP="005C3013">
      <w:pPr>
        <w:jc w:val="both"/>
      </w:pPr>
    </w:p>
    <w:p w:rsidR="00A77B3E" w:rsidP="00EF049C">
      <w:pPr>
        <w:ind w:firstLine="720"/>
        <w:jc w:val="both"/>
      </w:pPr>
      <w:r>
        <w:t xml:space="preserve">Иск ООО «Контакт-1» к </w:t>
      </w:r>
      <w:r>
        <w:t>Григорюк</w:t>
      </w:r>
      <w:r>
        <w:t xml:space="preserve"> Т.В.</w:t>
      </w:r>
      <w:r>
        <w:t>, третье лицо – Администрация Черноморского сельского посе</w:t>
      </w:r>
      <w:r>
        <w:t>ления Черноморского района Республики Крым о взыскании неосновательного обогащения - удовлетворить.</w:t>
      </w:r>
    </w:p>
    <w:p w:rsidR="00A77B3E" w:rsidP="00EF049C">
      <w:pPr>
        <w:ind w:firstLine="720"/>
        <w:jc w:val="both"/>
      </w:pPr>
      <w:r>
        <w:t xml:space="preserve">Взыскать с </w:t>
      </w:r>
      <w:r>
        <w:t>Григорюк</w:t>
      </w:r>
      <w:r>
        <w:t xml:space="preserve"> Т.В.</w:t>
      </w:r>
      <w:r>
        <w:t>, ПАСПОРТНЫЕ ДАННЫЕ</w:t>
      </w:r>
      <w:r>
        <w:t xml:space="preserve">, </w:t>
      </w:r>
      <w:r>
        <w:t>зарегистрированной</w:t>
      </w:r>
      <w:r>
        <w:t xml:space="preserve"> и проживающей по адресу: АДРЕС</w:t>
      </w:r>
      <w:r>
        <w:t>, паспорт гражданина Российской Федерации ПАСПОРТНЫЕ ДАННЫЕ</w:t>
      </w:r>
      <w:r>
        <w:t xml:space="preserve"> в пользу Общества с ограниченной ответственностью «Контакт-1», юридический адрес: АДРЕ</w:t>
      </w:r>
      <w:r>
        <w:t>С</w:t>
      </w:r>
      <w:r>
        <w:t>(</w:t>
      </w:r>
      <w:r>
        <w:t>ОГРН НОМЕР</w:t>
      </w:r>
      <w:r>
        <w:t>, ИНН НОМЕР</w:t>
      </w:r>
      <w:r>
        <w:t>), сумму неосновательного обогащения в размере 5232 (пять тысяч двести тридцать два) рубля 52 копейки, а так же расходы за уплату государственной пошлины в размере 400 (четыреста) рублей 00 копеек, а всего денежные средства в размере 5632 (пять тысяч ше</w:t>
      </w:r>
      <w:r>
        <w:t>стьсот тридцать два)  рубля 52 копейки.</w:t>
      </w:r>
    </w:p>
    <w:p w:rsidR="00A77B3E" w:rsidP="00EF049C">
      <w:pPr>
        <w:ind w:firstLine="720"/>
        <w:jc w:val="both"/>
      </w:pPr>
      <w:r>
        <w:t>Решение может быть обжаловано в Черноморский районный суд Республики Крым через мирового судью, вынесшего решение, в течени</w:t>
      </w:r>
      <w:r>
        <w:t>и</w:t>
      </w:r>
      <w:r>
        <w:t xml:space="preserve"> месяца со дня его вынесения. </w:t>
      </w:r>
    </w:p>
    <w:p w:rsidR="00A77B3E" w:rsidP="00EF049C">
      <w:pPr>
        <w:ind w:firstLine="720"/>
        <w:jc w:val="both"/>
      </w:pPr>
      <w:r>
        <w:t xml:space="preserve">Мотивированное решение изготовлено 26.02.2021 года в связи с </w:t>
      </w:r>
      <w:r>
        <w:t>подачей ответчиком соответствующего заявления.</w:t>
      </w:r>
    </w:p>
    <w:p w:rsidR="00A77B3E" w:rsidP="005C3013">
      <w:pPr>
        <w:jc w:val="both"/>
      </w:pPr>
    </w:p>
    <w:p w:rsidR="00A77B3E" w:rsidP="00EF049C">
      <w:pPr>
        <w:ind w:firstLine="720"/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 xml:space="preserve">                    подпись</w:t>
      </w:r>
      <w:r>
        <w:t xml:space="preserve">                                      И.В. Солодченко</w:t>
      </w:r>
    </w:p>
    <w:p w:rsidR="00EF049C" w:rsidP="00EF049C">
      <w:pPr>
        <w:ind w:firstLine="720"/>
        <w:jc w:val="both"/>
      </w:pPr>
    </w:p>
    <w:p w:rsidR="00EF049C" w:rsidP="00EF049C">
      <w:pPr>
        <w:ind w:firstLine="720"/>
        <w:jc w:val="both"/>
      </w:pPr>
      <w:r>
        <w:t>ДЕПЕРСОНИФИКАЦИЮ</w:t>
      </w:r>
    </w:p>
    <w:p w:rsidR="00EF049C" w:rsidP="00EF049C">
      <w:pPr>
        <w:ind w:firstLine="720"/>
        <w:jc w:val="both"/>
      </w:pPr>
      <w:r>
        <w:t xml:space="preserve">Лингвистический контроль произвел </w:t>
      </w:r>
    </w:p>
    <w:p w:rsidR="00EF049C" w:rsidP="00EF049C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EF049C" w:rsidP="00EF049C">
      <w:pPr>
        <w:ind w:firstLine="720"/>
        <w:jc w:val="both"/>
      </w:pPr>
      <w:r>
        <w:t>СОГЛАСОВАНО</w:t>
      </w:r>
    </w:p>
    <w:p w:rsidR="00EF049C" w:rsidP="00EF049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F049C" w:rsidP="00EF049C">
      <w:pPr>
        <w:ind w:firstLine="720"/>
        <w:jc w:val="both"/>
      </w:pPr>
      <w:r>
        <w:t xml:space="preserve">Дата: </w:t>
      </w:r>
    </w:p>
    <w:p w:rsidR="00EF049C" w:rsidP="00EF049C">
      <w:pPr>
        <w:ind w:firstLine="720"/>
        <w:jc w:val="both"/>
      </w:pPr>
    </w:p>
    <w:p w:rsidR="00A77B3E" w:rsidP="005C3013">
      <w:pPr>
        <w:jc w:val="both"/>
      </w:pPr>
    </w:p>
    <w:p w:rsidR="00A77B3E" w:rsidP="005C3013">
      <w:pPr>
        <w:jc w:val="both"/>
      </w:pPr>
    </w:p>
    <w:p w:rsidR="00A77B3E" w:rsidP="005C3013">
      <w:pPr>
        <w:jc w:val="both"/>
      </w:pPr>
    </w:p>
    <w:p w:rsidR="005C3013">
      <w:pPr>
        <w:jc w:val="both"/>
      </w:pPr>
    </w:p>
    <w:sectPr w:rsidSect="00EF049C">
      <w:pgSz w:w="12240" w:h="15840"/>
      <w:pgMar w:top="426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9B6"/>
    <w:rsid w:val="002359B6"/>
    <w:rsid w:val="005C3013"/>
    <w:rsid w:val="00A77B3E"/>
    <w:rsid w:val="00EF0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