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A0CC7">
      <w:pPr>
        <w:jc w:val="both"/>
      </w:pPr>
    </w:p>
    <w:p w:rsidR="00A77B3E" w:rsidP="00FA0CC7">
      <w:pPr>
        <w:jc w:val="right"/>
      </w:pPr>
      <w:r>
        <w:t>УИД 91MS0093-01-2020-000723-79</w:t>
      </w:r>
    </w:p>
    <w:p w:rsidR="00A77B3E" w:rsidP="00FA0CC7">
      <w:pPr>
        <w:jc w:val="right"/>
      </w:pPr>
      <w:r>
        <w:t>Дело № 2-716/93/2020</w:t>
      </w:r>
    </w:p>
    <w:p w:rsidR="00A77B3E" w:rsidP="00FA0CC7">
      <w:pPr>
        <w:jc w:val="both"/>
      </w:pPr>
    </w:p>
    <w:p w:rsidR="00A77B3E" w:rsidP="00FA0CC7">
      <w:pPr>
        <w:jc w:val="center"/>
      </w:pPr>
      <w:r>
        <w:t>Р Е Ш Е Н И Е</w:t>
      </w:r>
    </w:p>
    <w:p w:rsidR="00A77B3E" w:rsidP="00FA0CC7">
      <w:pPr>
        <w:jc w:val="center"/>
      </w:pPr>
      <w:r>
        <w:t>ИМЕНЕМ РОССИЙСКОЙ ФЕДЕРАЦИИ</w:t>
      </w:r>
    </w:p>
    <w:p w:rsidR="00A77B3E" w:rsidP="00FA0CC7">
      <w:pPr>
        <w:jc w:val="center"/>
      </w:pPr>
      <w:r>
        <w:t>(резолютивная часть)</w:t>
      </w:r>
    </w:p>
    <w:p w:rsidR="00A77B3E" w:rsidP="00FA0CC7">
      <w:pPr>
        <w:jc w:val="both"/>
      </w:pPr>
    </w:p>
    <w:p w:rsidR="00A77B3E" w:rsidP="00FA0CC7">
      <w:pPr>
        <w:ind w:firstLine="720"/>
        <w:jc w:val="both"/>
      </w:pPr>
      <w:r>
        <w:t xml:space="preserve">26 ноября 2020 года                                </w:t>
      </w:r>
      <w:r>
        <w:tab/>
        <w:t xml:space="preserve">    </w:t>
      </w:r>
      <w:r>
        <w:tab/>
      </w:r>
      <w:r>
        <w:t xml:space="preserve">Республика Крым, </w:t>
      </w:r>
      <w:r>
        <w:t>пгт</w:t>
      </w:r>
      <w:r>
        <w:t xml:space="preserve">. </w:t>
      </w:r>
      <w:r>
        <w:t>Черноморское</w:t>
      </w:r>
      <w:r>
        <w:tab/>
      </w:r>
      <w:r>
        <w:tab/>
      </w:r>
      <w:r>
        <w:tab/>
      </w:r>
      <w:r>
        <w:tab/>
      </w:r>
    </w:p>
    <w:p w:rsidR="00A77B3E" w:rsidP="00FA0CC7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в составе: </w:t>
      </w:r>
    </w:p>
    <w:p w:rsidR="00A77B3E" w:rsidP="00FA0CC7">
      <w:pPr>
        <w:ind w:firstLine="720"/>
        <w:jc w:val="both"/>
      </w:pPr>
      <w:r>
        <w:t xml:space="preserve">председательствующего судьи                                  </w:t>
      </w:r>
      <w:r>
        <w:tab/>
        <w:t xml:space="preserve">- Солодченко И.В.   </w:t>
      </w:r>
    </w:p>
    <w:p w:rsidR="00A77B3E" w:rsidP="00FA0CC7">
      <w:pPr>
        <w:ind w:firstLine="720"/>
        <w:jc w:val="both"/>
      </w:pPr>
      <w:r>
        <w:t xml:space="preserve">при секретаре                                                               </w:t>
      </w:r>
      <w:r>
        <w:tab/>
      </w:r>
      <w:r>
        <w:t>- Горловой Н.В.</w:t>
      </w:r>
    </w:p>
    <w:p w:rsidR="00A77B3E" w:rsidP="00FA0CC7">
      <w:pPr>
        <w:jc w:val="both"/>
      </w:pPr>
      <w:r>
        <w:tab/>
      </w:r>
    </w:p>
    <w:p w:rsidR="00A77B3E" w:rsidP="00FA0CC7">
      <w:pPr>
        <w:ind w:firstLine="720"/>
        <w:jc w:val="both"/>
      </w:pPr>
      <w:r>
        <w:t xml:space="preserve">рассмотрев в открытом судебном заседании гражданское дело по иску Государственного учреждения – Управление Пенсионного фонда Российской Федерации в Черноморском районе Республики Крым (межрайонное) к </w:t>
      </w:r>
      <w:r>
        <w:t>Пятачевой</w:t>
      </w:r>
      <w:r>
        <w:t xml:space="preserve"> Я.А.</w:t>
      </w:r>
      <w:r>
        <w:t xml:space="preserve"> о взыскани</w:t>
      </w:r>
      <w:r>
        <w:t>и излишне уплаченной суммы компенсационной выплаты,</w:t>
      </w:r>
    </w:p>
    <w:p w:rsidR="00A77B3E" w:rsidP="00FA0CC7">
      <w:pPr>
        <w:ind w:firstLine="720"/>
        <w:jc w:val="both"/>
      </w:pPr>
      <w:r>
        <w:t>Руководствуясь ст. 194-199, 233-235 ГПК РФ,</w:t>
      </w:r>
    </w:p>
    <w:p w:rsidR="00A77B3E" w:rsidP="00FA0CC7">
      <w:pPr>
        <w:jc w:val="both"/>
      </w:pPr>
    </w:p>
    <w:p w:rsidR="00A77B3E" w:rsidP="00FA0CC7">
      <w:pPr>
        <w:jc w:val="center"/>
      </w:pPr>
      <w:r>
        <w:t>Р Е Ш И Л :</w:t>
      </w:r>
    </w:p>
    <w:p w:rsidR="00A77B3E" w:rsidP="00FA0CC7">
      <w:pPr>
        <w:jc w:val="both"/>
      </w:pPr>
    </w:p>
    <w:p w:rsidR="00A77B3E" w:rsidP="00FA0CC7">
      <w:pPr>
        <w:jc w:val="both"/>
      </w:pPr>
      <w:r>
        <w:t xml:space="preserve"> </w:t>
      </w:r>
      <w:r>
        <w:tab/>
        <w:t>Иск Государственного учреждения – Управления Пенсионного фонда Российской Федерации в Черноморском районе Республики Крым (</w:t>
      </w:r>
      <w:r>
        <w:t>межрайонное</w:t>
      </w:r>
      <w:r>
        <w:t xml:space="preserve">) к </w:t>
      </w:r>
      <w:r>
        <w:t>Пятач</w:t>
      </w:r>
      <w:r>
        <w:t>евой</w:t>
      </w:r>
      <w:r>
        <w:t xml:space="preserve"> Я.А.</w:t>
      </w:r>
      <w:r>
        <w:t xml:space="preserve"> о взыскании излишне уплаченной суммы компенсационной выплаты – удовлетворить.</w:t>
      </w:r>
    </w:p>
    <w:p w:rsidR="00A77B3E" w:rsidP="00FA0CC7">
      <w:pPr>
        <w:ind w:firstLine="720"/>
        <w:jc w:val="both"/>
      </w:pPr>
      <w:r>
        <w:t xml:space="preserve">Взыскать с </w:t>
      </w:r>
      <w:r>
        <w:t>Пятачевой</w:t>
      </w:r>
      <w:r>
        <w:t xml:space="preserve"> Я.А.</w:t>
      </w:r>
      <w:r>
        <w:t>, ПАСПОРТНЫЕ ДАННЫЕ</w:t>
      </w:r>
      <w:r>
        <w:t xml:space="preserve">, </w:t>
      </w:r>
      <w:r>
        <w:t>зарегистрированной</w:t>
      </w:r>
      <w:r>
        <w:t xml:space="preserve"> и проживающей и по адресу: АДРЕС</w:t>
      </w:r>
      <w:r>
        <w:t>, в пользу Государственного учреждения – Упра</w:t>
      </w:r>
      <w:r>
        <w:t>вления Пенсионного фонда Российской Федерации в Черноморском районе Республики Крым (</w:t>
      </w:r>
      <w:r>
        <w:t>межрайонное</w:t>
      </w:r>
      <w:r>
        <w:t>), излишне уплаченную сумму компенсационной выплаты в размере 1200 (одна тысяча двести) рублей 00 копеек.</w:t>
      </w:r>
    </w:p>
    <w:p w:rsidR="00A77B3E" w:rsidP="00FA0CC7">
      <w:pPr>
        <w:ind w:firstLine="720"/>
        <w:jc w:val="both"/>
      </w:pPr>
      <w:r>
        <w:t xml:space="preserve">Взыскать с </w:t>
      </w:r>
      <w:r>
        <w:t>Пятачевой</w:t>
      </w:r>
      <w:r>
        <w:t xml:space="preserve"> Я.А.</w:t>
      </w:r>
      <w:r>
        <w:t xml:space="preserve"> государственную</w:t>
      </w:r>
      <w:r>
        <w:t xml:space="preserve"> пошлину в размере 400,00 рублей в доход местного бюджета.  </w:t>
      </w:r>
    </w:p>
    <w:p w:rsidR="00A77B3E" w:rsidP="00FA0CC7">
      <w:pPr>
        <w:ind w:firstLine="720"/>
        <w:jc w:val="both"/>
      </w:pPr>
      <w:r>
        <w:t xml:space="preserve"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</w:t>
      </w:r>
      <w:r>
        <w:t>участвующих в деле, их представителей заявления о составлении мотивированного решения суда.</w:t>
      </w:r>
    </w:p>
    <w:p w:rsidR="00A77B3E" w:rsidP="00FA0CC7">
      <w:pPr>
        <w:jc w:val="both"/>
      </w:pPr>
      <w:r>
        <w:tab/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</w:t>
      </w:r>
      <w:r>
        <w:t>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FA0CC7">
      <w:pPr>
        <w:jc w:val="both"/>
      </w:pPr>
      <w:r>
        <w:tab/>
        <w:t>Решение может</w:t>
      </w:r>
      <w:r>
        <w:t xml:space="preserve"> быть обжаловано в Черноморский районный суд Республики Крым через судебный участок №93 Черноморского судебного района Республики Крым в течение месяца со дня его вынесения.</w:t>
      </w:r>
      <w:r>
        <w:tab/>
        <w:t xml:space="preserve">           </w:t>
      </w:r>
    </w:p>
    <w:p w:rsidR="00A77B3E" w:rsidP="00FA0CC7">
      <w:pPr>
        <w:jc w:val="both"/>
      </w:pPr>
    </w:p>
    <w:p w:rsidR="00A77B3E" w:rsidP="00FA0CC7">
      <w:pPr>
        <w:ind w:firstLine="720"/>
        <w:jc w:val="both"/>
      </w:pPr>
      <w:r>
        <w:t>Мировой судья</w:t>
      </w:r>
      <w:r>
        <w:tab/>
      </w:r>
      <w:r>
        <w:tab/>
        <w:t xml:space="preserve"> </w:t>
      </w:r>
      <w:r>
        <w:tab/>
      </w:r>
      <w:r>
        <w:tab/>
        <w:t>подпись</w:t>
      </w:r>
      <w:r>
        <w:tab/>
        <w:t xml:space="preserve">              </w:t>
      </w:r>
      <w:r>
        <w:tab/>
        <w:t xml:space="preserve">             И.В. Солодченко</w:t>
      </w:r>
    </w:p>
    <w:p w:rsidR="00FA0CC7" w:rsidP="00FA0CC7">
      <w:pPr>
        <w:ind w:firstLine="720"/>
        <w:jc w:val="both"/>
      </w:pPr>
    </w:p>
    <w:p w:rsidR="00FA0CC7" w:rsidP="00FA0CC7">
      <w:pPr>
        <w:ind w:firstLine="720"/>
        <w:jc w:val="both"/>
      </w:pPr>
      <w:r>
        <w:t>ДЕПЕРСОНИФИКАЦИЮ</w:t>
      </w:r>
    </w:p>
    <w:p w:rsidR="00FA0CC7" w:rsidP="00FA0CC7">
      <w:pPr>
        <w:ind w:firstLine="720"/>
        <w:jc w:val="both"/>
      </w:pPr>
      <w:r>
        <w:t xml:space="preserve">Лингвистический контроль произвел </w:t>
      </w:r>
    </w:p>
    <w:p w:rsidR="00FA0CC7" w:rsidP="00FA0CC7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A0CC7" w:rsidP="00FA0CC7">
      <w:pPr>
        <w:ind w:firstLine="720"/>
        <w:jc w:val="both"/>
      </w:pPr>
      <w:r>
        <w:t>СОГЛАСОВАНО</w:t>
      </w:r>
    </w:p>
    <w:p w:rsidR="00FA0CC7" w:rsidP="00FA0CC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A0CC7" w:rsidP="00FA0CC7">
      <w:pPr>
        <w:ind w:firstLine="720"/>
        <w:jc w:val="both"/>
      </w:pPr>
      <w:r>
        <w:t xml:space="preserve">Дата: </w:t>
      </w:r>
    </w:p>
    <w:sectPr w:rsidSect="00FA0CC7">
      <w:pgSz w:w="12240" w:h="15840"/>
      <w:pgMar w:top="709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ED0"/>
    <w:rsid w:val="007D6ED0"/>
    <w:rsid w:val="00A77B3E"/>
    <w:rsid w:val="00FA0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E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