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3302B" w:rsidP="00A3302B">
      <w:pPr>
        <w:jc w:val="right"/>
        <w:rPr>
          <w:sz w:val="22"/>
          <w:szCs w:val="22"/>
        </w:rPr>
      </w:pPr>
      <w:r w:rsidRPr="00A3302B">
        <w:rPr>
          <w:sz w:val="22"/>
          <w:szCs w:val="22"/>
        </w:rPr>
        <w:t>УИД 91MS0093-01-2022-001064-58</w:t>
      </w:r>
    </w:p>
    <w:p w:rsidR="00A77B3E" w:rsidRPr="00A3302B" w:rsidP="00A3302B">
      <w:pPr>
        <w:jc w:val="right"/>
        <w:rPr>
          <w:sz w:val="22"/>
          <w:szCs w:val="22"/>
        </w:rPr>
      </w:pPr>
      <w:r w:rsidRPr="00A3302B">
        <w:rPr>
          <w:sz w:val="22"/>
          <w:szCs w:val="22"/>
        </w:rPr>
        <w:t>Дело № 2-93-766/2022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jc w:val="center"/>
        <w:rPr>
          <w:sz w:val="22"/>
          <w:szCs w:val="22"/>
        </w:rPr>
      </w:pPr>
      <w:r w:rsidRPr="00A3302B">
        <w:rPr>
          <w:sz w:val="22"/>
          <w:szCs w:val="22"/>
        </w:rPr>
        <w:t>ЗАОЧНОЕ РЕШЕНИЕ</w:t>
      </w:r>
    </w:p>
    <w:p w:rsidR="00A77B3E" w:rsidRPr="00A3302B" w:rsidP="00A3302B">
      <w:pPr>
        <w:jc w:val="center"/>
        <w:rPr>
          <w:sz w:val="22"/>
          <w:szCs w:val="22"/>
        </w:rPr>
      </w:pPr>
      <w:r w:rsidRPr="00A3302B">
        <w:rPr>
          <w:sz w:val="22"/>
          <w:szCs w:val="22"/>
        </w:rPr>
        <w:t>ИМЕНЕМ РОССИЙСКОЙ ФЕДЕРАЦИИ</w:t>
      </w:r>
    </w:p>
    <w:p w:rsidR="00A77B3E" w:rsidRPr="00A3302B" w:rsidP="00A3302B">
      <w:pPr>
        <w:jc w:val="center"/>
        <w:rPr>
          <w:sz w:val="22"/>
          <w:szCs w:val="22"/>
        </w:rPr>
      </w:pPr>
      <w:r w:rsidRPr="00A3302B">
        <w:rPr>
          <w:sz w:val="22"/>
          <w:szCs w:val="22"/>
        </w:rPr>
        <w:t>(резолютивная часть)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 xml:space="preserve">18 июля 2022 года                                      </w:t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 xml:space="preserve">Республика Крым, </w:t>
      </w:r>
      <w:r w:rsidRPr="00A3302B">
        <w:rPr>
          <w:sz w:val="22"/>
          <w:szCs w:val="22"/>
        </w:rPr>
        <w:t>пгт</w:t>
      </w:r>
      <w:r w:rsidRPr="00A3302B">
        <w:rPr>
          <w:sz w:val="22"/>
          <w:szCs w:val="22"/>
        </w:rPr>
        <w:t>. Черноморское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 xml:space="preserve">Мировой судья судебного участка №93 </w:t>
      </w:r>
      <w:r w:rsidRPr="00A3302B">
        <w:rPr>
          <w:sz w:val="22"/>
          <w:szCs w:val="22"/>
        </w:rP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 w:rsidRPr="00A3302B">
        <w:rPr>
          <w:sz w:val="22"/>
          <w:szCs w:val="22"/>
        </w:rPr>
        <w:t>Гальцовой</w:t>
      </w:r>
      <w:r w:rsidRPr="00A3302B">
        <w:rPr>
          <w:sz w:val="22"/>
          <w:szCs w:val="22"/>
        </w:rPr>
        <w:t xml:space="preserve"> Е.Е., рассмотрев в открытом судебном заседании гражданское дело по иск</w:t>
      </w:r>
      <w:r w:rsidRPr="00A3302B">
        <w:rPr>
          <w:sz w:val="22"/>
          <w:szCs w:val="22"/>
        </w:rPr>
        <w:t>у ООО</w:t>
      </w:r>
      <w:r w:rsidRPr="00A3302B">
        <w:rPr>
          <w:sz w:val="22"/>
          <w:szCs w:val="22"/>
        </w:rPr>
        <w:t xml:space="preserve"> </w:t>
      </w:r>
      <w:r w:rsidRPr="00A3302B">
        <w:rPr>
          <w:sz w:val="22"/>
          <w:szCs w:val="22"/>
        </w:rPr>
        <w:t>«ВПК-Капитал» к Будзак М.В.</w:t>
      </w:r>
      <w:r w:rsidRPr="00A3302B">
        <w:rPr>
          <w:sz w:val="22"/>
          <w:szCs w:val="22"/>
        </w:rPr>
        <w:t xml:space="preserve"> о взыскании суммы задолженности по договору потребительского займа,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 xml:space="preserve">руководствуясь </w:t>
      </w:r>
      <w:r w:rsidRPr="00A3302B">
        <w:rPr>
          <w:sz w:val="22"/>
          <w:szCs w:val="22"/>
        </w:rPr>
        <w:t>ст.ст</w:t>
      </w:r>
      <w:r w:rsidRPr="00A3302B">
        <w:rPr>
          <w:sz w:val="22"/>
          <w:szCs w:val="22"/>
        </w:rPr>
        <w:t xml:space="preserve">. 194-199, 233-235 ГПК РФ, мировой судья 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ind w:firstLine="720"/>
        <w:jc w:val="center"/>
        <w:rPr>
          <w:sz w:val="22"/>
          <w:szCs w:val="22"/>
        </w:rPr>
      </w:pPr>
      <w:r w:rsidRPr="00A3302B">
        <w:rPr>
          <w:sz w:val="22"/>
          <w:szCs w:val="22"/>
        </w:rPr>
        <w:t>РЕШИЛ: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Иск ООО «ВПК-Капитал» к Будзак Максиму Васильевичу о взыскании суммы задол</w:t>
      </w:r>
      <w:r w:rsidRPr="00A3302B">
        <w:rPr>
          <w:sz w:val="22"/>
          <w:szCs w:val="22"/>
        </w:rPr>
        <w:t>женности по договору потребительского займа – удовлетворить.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Взыскать с Будзак М.В.</w:t>
      </w:r>
      <w:r w:rsidRPr="00A3302B">
        <w:rPr>
          <w:sz w:val="22"/>
          <w:szCs w:val="22"/>
        </w:rPr>
        <w:t>, ПАСПОРТНЫЕ ДАННЫЕ</w:t>
      </w:r>
      <w:r w:rsidRPr="00A3302B">
        <w:rPr>
          <w:sz w:val="22"/>
          <w:szCs w:val="22"/>
        </w:rPr>
        <w:t xml:space="preserve">, </w:t>
      </w:r>
      <w:r w:rsidRPr="00A3302B">
        <w:rPr>
          <w:sz w:val="22"/>
          <w:szCs w:val="22"/>
        </w:rPr>
        <w:t>зарегистрированного</w:t>
      </w:r>
      <w:r w:rsidRPr="00A3302B">
        <w:rPr>
          <w:sz w:val="22"/>
          <w:szCs w:val="22"/>
        </w:rPr>
        <w:t xml:space="preserve"> и проживающего по адресу: АДРЕС</w:t>
      </w:r>
      <w:r w:rsidRPr="00A3302B">
        <w:rPr>
          <w:sz w:val="22"/>
          <w:szCs w:val="22"/>
        </w:rPr>
        <w:t xml:space="preserve"> в польз</w:t>
      </w:r>
      <w:r w:rsidRPr="00A3302B">
        <w:rPr>
          <w:sz w:val="22"/>
          <w:szCs w:val="22"/>
        </w:rPr>
        <w:t>у ООО</w:t>
      </w:r>
      <w:r w:rsidRPr="00A3302B">
        <w:rPr>
          <w:sz w:val="22"/>
          <w:szCs w:val="22"/>
        </w:rPr>
        <w:t xml:space="preserve"> «ВПК-Капитал», юридический адрес: АДРЕС</w:t>
      </w:r>
      <w:r w:rsidRPr="00A3302B">
        <w:rPr>
          <w:sz w:val="22"/>
          <w:szCs w:val="22"/>
        </w:rPr>
        <w:t xml:space="preserve"> (ИНН 3702239395, КПП 370201001, ОГРН 12</w:t>
      </w:r>
      <w:r w:rsidRPr="00A3302B">
        <w:rPr>
          <w:sz w:val="22"/>
          <w:szCs w:val="22"/>
        </w:rPr>
        <w:t xml:space="preserve">03700004375, </w:t>
      </w:r>
      <w:r w:rsidRPr="00A3302B">
        <w:rPr>
          <w:sz w:val="22"/>
          <w:szCs w:val="22"/>
        </w:rPr>
        <w:t>р</w:t>
      </w:r>
      <w:r w:rsidRPr="00A3302B">
        <w:rPr>
          <w:sz w:val="22"/>
          <w:szCs w:val="22"/>
        </w:rPr>
        <w:t xml:space="preserve">/с 40702810138000051931 в ПАО «Сбербанк» г. Москва, </w:t>
      </w:r>
      <w:r w:rsidRPr="00A3302B">
        <w:rPr>
          <w:sz w:val="22"/>
          <w:szCs w:val="22"/>
        </w:rPr>
        <w:t>кор.счет</w:t>
      </w:r>
      <w:r w:rsidRPr="00A3302B">
        <w:rPr>
          <w:sz w:val="22"/>
          <w:szCs w:val="22"/>
        </w:rPr>
        <w:t xml:space="preserve"> 30101810400000000225, БИК 044525225) сумму задолженности по договору потребительского займа НОМЕР</w:t>
      </w:r>
      <w:r w:rsidRPr="00A3302B">
        <w:rPr>
          <w:sz w:val="22"/>
          <w:szCs w:val="22"/>
        </w:rPr>
        <w:t xml:space="preserve"> от ДАТА</w:t>
      </w:r>
      <w:r w:rsidRPr="00A3302B">
        <w:rPr>
          <w:sz w:val="22"/>
          <w:szCs w:val="22"/>
        </w:rPr>
        <w:t xml:space="preserve"> за период с ДАТА</w:t>
      </w:r>
      <w:r w:rsidRPr="00A3302B">
        <w:rPr>
          <w:sz w:val="22"/>
          <w:szCs w:val="22"/>
        </w:rPr>
        <w:t xml:space="preserve"> по ДАТА</w:t>
      </w:r>
      <w:r w:rsidRPr="00A3302B">
        <w:rPr>
          <w:sz w:val="22"/>
          <w:szCs w:val="22"/>
        </w:rPr>
        <w:t xml:space="preserve"> в размере </w:t>
      </w:r>
      <w:r w:rsidRPr="00A3302B">
        <w:rPr>
          <w:sz w:val="22"/>
          <w:szCs w:val="22"/>
        </w:rPr>
        <w:t xml:space="preserve">11 660 (одиннадцать тысяч шестьсот шестьдесят) рублей 00 копеек, из них: сумма основного долга – 7 000 (семь тысяч) рублей 00 копеек; </w:t>
      </w:r>
      <w:r w:rsidRPr="00A3302B">
        <w:rPr>
          <w:sz w:val="22"/>
          <w:szCs w:val="22"/>
        </w:rPr>
        <w:t>сумма задолженности по процентам – 4 297 (четыре тысячи двести девяносто семь) рублей 10 копеек, сумма задолженности по шт</w:t>
      </w:r>
      <w:r w:rsidRPr="00A3302B">
        <w:rPr>
          <w:sz w:val="22"/>
          <w:szCs w:val="22"/>
        </w:rPr>
        <w:t>рафам – 362 (триста шестьдесят два) рубля 90 копеек, а также расходы за уплату государственной пошлины в размере 466 (четыреста шестьдесят шесть) рублей 40 копеек, а всего денежные средства в размере 12 126 (двенадцать тысяч сто двадцать шесть) рублей 40 к</w:t>
      </w:r>
      <w:r w:rsidRPr="00A3302B">
        <w:rPr>
          <w:sz w:val="22"/>
          <w:szCs w:val="22"/>
        </w:rPr>
        <w:t>опеек.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Мотивированное решение суда может быть изготовлено в течени</w:t>
      </w:r>
      <w:r w:rsidRPr="00A3302B">
        <w:rPr>
          <w:sz w:val="22"/>
          <w:szCs w:val="22"/>
        </w:rPr>
        <w:t>и</w:t>
      </w:r>
      <w:r w:rsidRPr="00A3302B">
        <w:rPr>
          <w:sz w:val="22"/>
          <w:szCs w:val="22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Заявление о составлении мотивированного решения суда, може</w:t>
      </w:r>
      <w:r w:rsidRPr="00A3302B">
        <w:rPr>
          <w:sz w:val="22"/>
          <w:szCs w:val="22"/>
        </w:rPr>
        <w:t>т быть подано в течени</w:t>
      </w:r>
      <w:r w:rsidRPr="00A3302B">
        <w:rPr>
          <w:sz w:val="22"/>
          <w:szCs w:val="22"/>
        </w:rPr>
        <w:t>и</w:t>
      </w:r>
      <w:r w:rsidRPr="00A3302B">
        <w:rPr>
          <w:sz w:val="22"/>
          <w:szCs w:val="22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</w:t>
      </w:r>
      <w:r w:rsidRPr="00A3302B">
        <w:rPr>
          <w:sz w:val="22"/>
          <w:szCs w:val="22"/>
        </w:rPr>
        <w:t>, участвующие в деле, их представители не присутствовали в судебном заседании.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Ответчиком заочное р</w:t>
      </w:r>
      <w:r w:rsidRPr="00A3302B">
        <w:rPr>
          <w:sz w:val="22"/>
          <w:szCs w:val="22"/>
        </w:rPr>
        <w:t xml:space="preserve">ешение суда может быть обжаловано </w:t>
      </w:r>
      <w:r w:rsidRPr="00A3302B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3302B">
        <w:rPr>
          <w:sz w:val="22"/>
          <w:szCs w:val="22"/>
        </w:rPr>
        <w:t xml:space="preserve"> заявления об отмене этого решения суда.</w:t>
      </w: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Иными лицами, участвующими в деле, а также лицами, которые не были привле</w:t>
      </w:r>
      <w:r w:rsidRPr="00A3302B">
        <w:rPr>
          <w:sz w:val="22"/>
          <w:szCs w:val="22"/>
        </w:rPr>
        <w:t xml:space="preserve">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</w:t>
      </w:r>
      <w:r w:rsidRPr="00A3302B">
        <w:rPr>
          <w:sz w:val="22"/>
          <w:szCs w:val="22"/>
        </w:rPr>
        <w:t>в случае, если такое заявление подано, - в течение</w:t>
      </w:r>
      <w:r w:rsidRPr="00A3302B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Мировой судья                                              подпись</w:t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 xml:space="preserve">                            И.В. Солодченко</w:t>
      </w:r>
    </w:p>
    <w:p w:rsidR="00A3302B" w:rsidRPr="00A3302B" w:rsidP="00A3302B">
      <w:pPr>
        <w:ind w:firstLine="720"/>
        <w:jc w:val="both"/>
        <w:rPr>
          <w:sz w:val="22"/>
          <w:szCs w:val="22"/>
        </w:rPr>
      </w:pPr>
    </w:p>
    <w:p w:rsidR="00A3302B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ДЕПЕРСОНИФИКАЦИЮ</w:t>
      </w:r>
    </w:p>
    <w:p w:rsidR="00A3302B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 xml:space="preserve">Лингвистический контроль произвел </w:t>
      </w:r>
    </w:p>
    <w:p w:rsidR="00A3302B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помощник судьи Димитрова О.С.______________</w:t>
      </w:r>
    </w:p>
    <w:p w:rsidR="00A3302B" w:rsidRPr="00A3302B" w:rsidP="00A3302B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СОГЛАСОВАНО</w:t>
      </w:r>
      <w:r w:rsidRPr="00A3302B">
        <w:rPr>
          <w:sz w:val="22"/>
          <w:szCs w:val="22"/>
        </w:rPr>
        <w:tab/>
      </w:r>
    </w:p>
    <w:p w:rsidR="00A3302B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>Судья</w:t>
      </w:r>
      <w:r w:rsidRPr="00A3302B">
        <w:rPr>
          <w:sz w:val="22"/>
          <w:szCs w:val="22"/>
        </w:rPr>
        <w:tab/>
        <w:t>Солодченко И.В. ______________</w:t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ab/>
      </w:r>
      <w:r w:rsidRPr="00A3302B">
        <w:rPr>
          <w:sz w:val="22"/>
          <w:szCs w:val="22"/>
        </w:rPr>
        <w:tab/>
        <w:t xml:space="preserve">     </w:t>
      </w:r>
    </w:p>
    <w:p w:rsidR="00A3302B" w:rsidRPr="00A3302B" w:rsidP="00A3302B">
      <w:pPr>
        <w:ind w:firstLine="720"/>
        <w:jc w:val="both"/>
        <w:rPr>
          <w:sz w:val="22"/>
          <w:szCs w:val="22"/>
        </w:rPr>
      </w:pPr>
      <w:r w:rsidRPr="00A3302B">
        <w:rPr>
          <w:sz w:val="22"/>
          <w:szCs w:val="22"/>
        </w:rPr>
        <w:t xml:space="preserve">Дата: </w:t>
      </w:r>
      <w:r>
        <w:rPr>
          <w:sz w:val="22"/>
          <w:szCs w:val="22"/>
        </w:rPr>
        <w:t>12.08</w:t>
      </w:r>
      <w:r w:rsidRPr="00A3302B">
        <w:rPr>
          <w:sz w:val="22"/>
          <w:szCs w:val="22"/>
        </w:rPr>
        <w:t>.2022 года</w:t>
      </w:r>
    </w:p>
    <w:p w:rsidR="00A77B3E" w:rsidRPr="00A3302B" w:rsidP="00A3302B">
      <w:pPr>
        <w:jc w:val="both"/>
        <w:rPr>
          <w:sz w:val="22"/>
          <w:szCs w:val="22"/>
        </w:rPr>
      </w:pPr>
    </w:p>
    <w:p w:rsidR="00A77B3E" w:rsidRPr="00A3302B" w:rsidP="00A3302B">
      <w:pPr>
        <w:jc w:val="both"/>
        <w:rPr>
          <w:sz w:val="22"/>
          <w:szCs w:val="22"/>
        </w:rPr>
      </w:pPr>
    </w:p>
    <w:sectPr w:rsidSect="00A3302B"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2B"/>
    <w:rsid w:val="00A330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