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3DD6" w:rsidP="00DF3DD6">
      <w:pPr>
        <w:pStyle w:val="30"/>
        <w:shd w:val="clear" w:color="auto" w:fill="auto"/>
      </w:pPr>
      <w:r>
        <w:t>Дело №2-95-141/2022</w:t>
      </w:r>
    </w:p>
    <w:p w:rsidR="00DF3DD6" w:rsidP="00DF3DD6">
      <w:pPr>
        <w:pStyle w:val="30"/>
        <w:shd w:val="clear" w:color="auto" w:fill="auto"/>
      </w:pPr>
      <w:r>
        <w:t xml:space="preserve"> 9</w:t>
      </w:r>
      <w:r>
        <w:rPr>
          <w:lang w:val="en-US" w:eastAsia="en-US" w:bidi="en-US"/>
        </w:rPr>
        <w:t>lMS</w:t>
      </w:r>
      <w:r w:rsidRPr="00DF3DD6">
        <w:rPr>
          <w:lang w:eastAsia="en-US" w:bidi="en-US"/>
        </w:rPr>
        <w:t>0095-0</w:t>
      </w:r>
      <w:r>
        <w:t>1 -2022-000361 -24</w:t>
      </w:r>
    </w:p>
    <w:p w:rsidR="00DF3DD6" w:rsidP="00DF3DD6">
      <w:pPr>
        <w:pStyle w:val="20"/>
        <w:shd w:val="clear" w:color="auto" w:fill="auto"/>
        <w:ind w:left="3206" w:right="3192"/>
      </w:pPr>
    </w:p>
    <w:p w:rsidR="00131BCE" w:rsidP="00DF3DD6">
      <w:pPr>
        <w:pStyle w:val="20"/>
        <w:shd w:val="clear" w:color="auto" w:fill="auto"/>
        <w:ind w:left="3206" w:right="3192"/>
      </w:pPr>
      <w:r>
        <w:t>Заочное решение</w:t>
      </w:r>
      <w:r>
        <w:br/>
        <w:t>Именем Российской Федерации</w:t>
      </w:r>
      <w:r>
        <w:br/>
        <w:t>(резолютивная часть)</w:t>
      </w:r>
    </w:p>
    <w:p w:rsidR="00131BCE" w:rsidP="00DF3DD6">
      <w:pPr>
        <w:pStyle w:val="20"/>
        <w:shd w:val="clear" w:color="auto" w:fill="auto"/>
        <w:spacing w:line="260" w:lineRule="exact"/>
        <w:jc w:val="left"/>
      </w:pPr>
      <w:r>
        <w:t>26 апреля 2022 г.</w:t>
      </w:r>
      <w:r w:rsidR="00DF3DD6">
        <w:tab/>
      </w:r>
      <w:r w:rsidR="00DF3DD6">
        <w:tab/>
      </w:r>
      <w:r w:rsidR="00DF3DD6">
        <w:tab/>
      </w:r>
      <w:r w:rsidR="00DF3DD6">
        <w:tab/>
      </w:r>
      <w:r w:rsidR="00DF3DD6">
        <w:tab/>
      </w:r>
      <w:r w:rsidR="00DF3DD6">
        <w:tab/>
      </w:r>
      <w:r w:rsidR="00DF3DD6">
        <w:tab/>
      </w:r>
      <w:r w:rsidR="00DF3DD6">
        <w:tab/>
      </w:r>
      <w:r w:rsidR="00DF3DD6">
        <w:tab/>
      </w:r>
      <w:r w:rsidR="00DF3DD6">
        <w:tab/>
      </w:r>
      <w:r w:rsidR="00DF3DD6">
        <w:tab/>
      </w:r>
      <w:r>
        <w:t>г. Ялта</w:t>
      </w:r>
    </w:p>
    <w:p w:rsidR="00131BCE" w:rsidP="00DF3DD6">
      <w:pPr>
        <w:pStyle w:val="20"/>
        <w:shd w:val="clear" w:color="auto" w:fill="auto"/>
        <w:spacing w:line="298" w:lineRule="exact"/>
        <w:ind w:firstLine="760"/>
        <w:jc w:val="both"/>
      </w:pPr>
      <w:r>
        <w:t>Мировой судья судебного участка № 100 Ялтинского судебного района (городской округ Ялта) Республики Крым Исаев У.Р. исполняющий обязанности мирового судьи судебного участка № 95 Ялтинского судебного района (городской округ Ялта) Республики Крым, при секрет</w:t>
      </w:r>
      <w:r>
        <w:t>аре судебного заседания Макаревич А.С., рассмотрев в открытом судебном заседании гражданское дело № 2-95-141/2022 по исковому заявлению государственного унитарного предприятия Республики Крым «Водоканал Южного берега Крыма» к</w:t>
      </w:r>
      <w:r>
        <w:t xml:space="preserve"> </w:t>
      </w:r>
      <w:r>
        <w:rPr>
          <w:sz w:val="24"/>
          <w:szCs w:val="24"/>
        </w:rPr>
        <w:t>&lt;***&gt;</w:t>
      </w:r>
      <w:r>
        <w:t xml:space="preserve">, </w:t>
      </w:r>
      <w:r>
        <w:rPr>
          <w:sz w:val="24"/>
          <w:szCs w:val="24"/>
        </w:rPr>
        <w:t>&lt;***&gt;</w:t>
      </w:r>
      <w:r>
        <w:rPr>
          <w:sz w:val="24"/>
          <w:szCs w:val="24"/>
        </w:rPr>
        <w:t xml:space="preserve"> </w:t>
      </w:r>
      <w:r>
        <w:t>о взыскании задолженности за оказанные услуги по водоснабжению и водоотведению,</w:t>
      </w:r>
    </w:p>
    <w:p w:rsidR="00131BCE" w:rsidRPr="00DF3DD6" w:rsidP="00DF3DD6">
      <w:pPr>
        <w:pStyle w:val="20"/>
        <w:shd w:val="clear" w:color="auto" w:fill="auto"/>
        <w:spacing w:line="298" w:lineRule="exact"/>
        <w:ind w:firstLine="760"/>
        <w:jc w:val="both"/>
      </w:pPr>
      <w:r>
        <w:t>руководствуясь ст. 196-199 и 233 Гражданского процессуального кодексу Российской Федерации, мировой судья</w:t>
      </w:r>
    </w:p>
    <w:p w:rsidR="00DF3DD6" w:rsidP="00DF3DD6">
      <w:pPr>
        <w:pStyle w:val="20"/>
        <w:shd w:val="clear" w:color="auto" w:fill="auto"/>
        <w:spacing w:line="298" w:lineRule="exact"/>
        <w:ind w:firstLine="760"/>
      </w:pPr>
      <w:r>
        <w:t>решил:</w:t>
      </w:r>
    </w:p>
    <w:p w:rsidR="00DF3DD6" w:rsidRPr="00DF3DD6" w:rsidP="00DF3DD6">
      <w:pPr>
        <w:pStyle w:val="20"/>
        <w:shd w:val="clear" w:color="auto" w:fill="auto"/>
        <w:spacing w:line="298" w:lineRule="exact"/>
        <w:ind w:firstLine="760"/>
      </w:pPr>
    </w:p>
    <w:p w:rsidR="00131BCE" w:rsidP="00DF3DD6">
      <w:pPr>
        <w:pStyle w:val="20"/>
        <w:shd w:val="clear" w:color="auto" w:fill="auto"/>
        <w:spacing w:line="298" w:lineRule="exact"/>
        <w:ind w:right="10" w:firstLine="760"/>
        <w:jc w:val="both"/>
      </w:pPr>
      <w:r>
        <w:t>исковое заявление государственного унита</w:t>
      </w:r>
      <w:r>
        <w:t>рн</w:t>
      </w:r>
      <w:r w:rsidR="00DF3DD6">
        <w:t xml:space="preserve">ого предприятия Республики Крым </w:t>
      </w:r>
      <w:r>
        <w:t xml:space="preserve">«Водоканал Южного берега Крыма» </w:t>
      </w:r>
      <w:r>
        <w:t>к</w:t>
      </w:r>
      <w:r>
        <w:t xml:space="preserve"> </w:t>
      </w:r>
      <w:r>
        <w:rPr>
          <w:sz w:val="24"/>
          <w:szCs w:val="24"/>
        </w:rPr>
        <w:t>&lt;***&gt;</w:t>
      </w:r>
      <w:r>
        <w:t xml:space="preserve">, </w:t>
      </w:r>
      <w:r>
        <w:rPr>
          <w:sz w:val="24"/>
          <w:szCs w:val="24"/>
        </w:rPr>
        <w:t>&lt;***&gt;</w:t>
      </w:r>
      <w:r>
        <w:rPr>
          <w:sz w:val="24"/>
          <w:szCs w:val="24"/>
        </w:rPr>
        <w:t xml:space="preserve"> </w:t>
      </w:r>
      <w:r>
        <w:t>о</w:t>
      </w:r>
      <w:r>
        <w:t xml:space="preserve"> взыскании задолженности за оказ</w:t>
      </w:r>
      <w:r w:rsidR="00DF3DD6">
        <w:t xml:space="preserve">анные услуги по водоснабжению и </w:t>
      </w:r>
      <w:r>
        <w:t>водоотведению, удовлетворить.</w:t>
      </w:r>
    </w:p>
    <w:p w:rsidR="00131BCE" w:rsidP="00DF3DD6">
      <w:pPr>
        <w:pStyle w:val="20"/>
        <w:shd w:val="clear" w:color="auto" w:fill="auto"/>
        <w:spacing w:line="298" w:lineRule="exact"/>
        <w:ind w:right="10" w:firstLine="760"/>
        <w:jc w:val="both"/>
      </w:pPr>
      <w:r>
        <w:t xml:space="preserve">Взыскать со </w:t>
      </w:r>
      <w:r>
        <w:rPr>
          <w:sz w:val="24"/>
          <w:szCs w:val="24"/>
        </w:rPr>
        <w:t>&lt;***&gt;</w:t>
      </w:r>
      <w:r>
        <w:rPr>
          <w:sz w:val="24"/>
          <w:szCs w:val="24"/>
        </w:rPr>
        <w:t xml:space="preserve"> </w:t>
      </w:r>
      <w:r>
        <w:t>в пол</w:t>
      </w:r>
      <w:r w:rsidR="00DF3DD6">
        <w:t xml:space="preserve">ьзу государственного унитарного </w:t>
      </w:r>
      <w:r>
        <w:t>предприятия Республики Крым «Водоканал Южного</w:t>
      </w:r>
      <w:r w:rsidR="00DF3DD6">
        <w:t xml:space="preserve"> берега Крыма» задолженность за </w:t>
      </w:r>
      <w:r>
        <w:t>услуги по водоснабжению и водоотведению за пери</w:t>
      </w:r>
      <w:r w:rsidR="00DF3DD6">
        <w:t xml:space="preserve">од с 01.04.2017 по 31.10.2021 в </w:t>
      </w:r>
      <w:r>
        <w:t>сумме 19552,59 рублей, а также государственную пошл</w:t>
      </w:r>
      <w:r w:rsidR="00DF3DD6">
        <w:t xml:space="preserve">ину в размере 782, 10 рублей, а </w:t>
      </w:r>
      <w:r>
        <w:t>всего 20334,69 рублей (двадцать тысяч трист</w:t>
      </w:r>
      <w:r w:rsidR="00DF3DD6">
        <w:t xml:space="preserve">а тридцать четыре тысячи рублей </w:t>
      </w:r>
      <w:r>
        <w:t>шестьдесят девять копеек).</w:t>
      </w:r>
    </w:p>
    <w:p w:rsidR="00131BCE" w:rsidP="00DF3DD6">
      <w:pPr>
        <w:pStyle w:val="20"/>
        <w:shd w:val="clear" w:color="auto" w:fill="auto"/>
        <w:spacing w:line="298" w:lineRule="exact"/>
        <w:ind w:right="10" w:firstLine="760"/>
        <w:jc w:val="both"/>
      </w:pPr>
      <w:r>
        <w:t xml:space="preserve">Взыскать со </w:t>
      </w:r>
      <w:r>
        <w:rPr>
          <w:sz w:val="24"/>
          <w:szCs w:val="24"/>
        </w:rPr>
        <w:t>&lt;***&gt;</w:t>
      </w:r>
      <w:r>
        <w:rPr>
          <w:sz w:val="24"/>
          <w:szCs w:val="24"/>
        </w:rPr>
        <w:t xml:space="preserve"> </w:t>
      </w:r>
      <w:r w:rsidR="00DF3DD6">
        <w:t xml:space="preserve">в пользу государственного </w:t>
      </w:r>
      <w:r>
        <w:t xml:space="preserve">унитарного предприятия Республики Крым </w:t>
      </w:r>
      <w:r w:rsidR="00DF3DD6">
        <w:t xml:space="preserve">«Водоканал Южного берега Крыма» </w:t>
      </w:r>
      <w:r>
        <w:t>зад</w:t>
      </w:r>
      <w:r>
        <w:t>олженность за услуги по водоснабжению и водоотве</w:t>
      </w:r>
      <w:r w:rsidR="00DF3DD6">
        <w:t xml:space="preserve">дению за период с 01.04.2017 по </w:t>
      </w:r>
      <w:r>
        <w:t>31.10.2021 в сумме 19552,59 рублей, а также го</w:t>
      </w:r>
      <w:r w:rsidR="00DF3DD6">
        <w:t xml:space="preserve">сударственную пошлину в размере </w:t>
      </w:r>
      <w:r>
        <w:t>782,10 рублей, а всего 20334,69 рублей (двадцать тыся</w:t>
      </w:r>
      <w:r w:rsidR="00DF3DD6">
        <w:t xml:space="preserve">ч триста тридцать четыре тысячи </w:t>
      </w:r>
      <w:r>
        <w:t>рублей шестьд</w:t>
      </w:r>
      <w:r>
        <w:t>есят девять копеек).</w:t>
      </w:r>
    </w:p>
    <w:p w:rsidR="00131BCE" w:rsidP="00DF3DD6">
      <w:pPr>
        <w:pStyle w:val="20"/>
        <w:shd w:val="clear" w:color="auto" w:fill="auto"/>
        <w:spacing w:line="298" w:lineRule="exact"/>
        <w:ind w:right="10" w:firstLine="760"/>
        <w:jc w:val="both"/>
      </w:pPr>
      <w:r>
        <w:t>Разъяснить сторонам, что мировой судья мож</w:t>
      </w:r>
      <w:r w:rsidR="00DF3DD6">
        <w:t xml:space="preserve">ет не составлять мотивированное </w:t>
      </w:r>
      <w:r>
        <w:t>решение суда по рассмотренному им делу. При эт</w:t>
      </w:r>
      <w:r w:rsidR="00DF3DD6">
        <w:t xml:space="preserve">ом лица, участвующие в деле, их </w:t>
      </w:r>
      <w:r>
        <w:t>представители вправе подать заявление о составлении</w:t>
      </w:r>
      <w:r w:rsidR="00DF3DD6">
        <w:t xml:space="preserve"> мотивированного решения суда в </w:t>
      </w:r>
      <w:r>
        <w:t>течение трех дней со дня объявления резолютивной ча</w:t>
      </w:r>
      <w:r w:rsidR="00DF3DD6">
        <w:t xml:space="preserve">сти решения суда, а если они не </w:t>
      </w:r>
      <w:r>
        <w:t>присутствовали в судебном заседании - в течение пя</w:t>
      </w:r>
      <w:r w:rsidR="00DF3DD6">
        <w:t xml:space="preserve">тнадцати дней со дня объявления </w:t>
      </w:r>
      <w:r>
        <w:t>резолютивной части решения суда. В случае подачи</w:t>
      </w:r>
      <w:r w:rsidR="00DF3DD6">
        <w:t xml:space="preserve"> такого заявления стороны могут </w:t>
      </w:r>
      <w:r>
        <w:t>ознакомитьс</w:t>
      </w:r>
      <w:r>
        <w:t>я с мотивированным решением суд</w:t>
      </w:r>
      <w:r w:rsidR="00DF3DD6">
        <w:t xml:space="preserve">а по истечении пяти дней со дня </w:t>
      </w:r>
      <w:r>
        <w:t>поступления заявления мировому судье.</w:t>
      </w:r>
    </w:p>
    <w:p w:rsidR="00AA2172" w:rsidP="00DF3DD6">
      <w:pPr>
        <w:pStyle w:val="20"/>
        <w:shd w:val="clear" w:color="auto" w:fill="auto"/>
        <w:tabs>
          <w:tab w:val="left" w:pos="7372"/>
        </w:tabs>
        <w:spacing w:line="298" w:lineRule="exact"/>
        <w:ind w:left="9" w:right="77"/>
        <w:jc w:val="left"/>
      </w:pPr>
      <w:r>
        <w:t xml:space="preserve">           Р</w:t>
      </w:r>
      <w:r w:rsidR="00172D6D">
        <w:t>азъяснить ответчику, что он</w:t>
      </w:r>
      <w:r>
        <w:t xml:space="preserve"> </w:t>
      </w:r>
      <w:r>
        <w:t xml:space="preserve">вправе подать мировому судье заявление об отмене заочного решения суда в течение семи дней со дня вручения ему копии этого решения. </w:t>
      </w:r>
    </w:p>
    <w:p w:rsidR="00AA2172" w:rsidP="00DF3DD6">
      <w:pPr>
        <w:pStyle w:val="20"/>
        <w:shd w:val="clear" w:color="auto" w:fill="auto"/>
        <w:tabs>
          <w:tab w:val="left" w:pos="7372"/>
        </w:tabs>
        <w:spacing w:line="298" w:lineRule="exact"/>
        <w:ind w:left="9" w:right="77"/>
        <w:jc w:val="left"/>
      </w:pPr>
      <w:r>
        <w:t xml:space="preserve">           Решение может быть обжаловано в апелляционном порядке в течение одного месяца со дня принятия решения в окончате</w:t>
      </w:r>
      <w:r>
        <w:t xml:space="preserve">льной форме, путем подачи апелляционной жалобы в Ялтинский городской суд Республики Крым через мирового судью. </w:t>
      </w:r>
    </w:p>
    <w:p w:rsidR="00AA2172" w:rsidP="00DF3DD6">
      <w:pPr>
        <w:pStyle w:val="20"/>
        <w:shd w:val="clear" w:color="auto" w:fill="auto"/>
        <w:tabs>
          <w:tab w:val="left" w:pos="7372"/>
        </w:tabs>
        <w:spacing w:line="298" w:lineRule="exact"/>
        <w:ind w:left="9" w:right="77"/>
        <w:jc w:val="left"/>
      </w:pPr>
    </w:p>
    <w:p w:rsidR="00131BCE" w:rsidP="00DF3DD6">
      <w:pPr>
        <w:pStyle w:val="20"/>
        <w:shd w:val="clear" w:color="auto" w:fill="auto"/>
        <w:tabs>
          <w:tab w:val="left" w:pos="7372"/>
        </w:tabs>
        <w:spacing w:line="298" w:lineRule="exact"/>
        <w:ind w:left="9" w:right="77"/>
        <w:jc w:val="left"/>
      </w:pPr>
      <w:r>
        <w:t xml:space="preserve">Мировой судья </w:t>
      </w:r>
      <w:r>
        <w:tab/>
        <w:t xml:space="preserve"> </w:t>
      </w:r>
    </w:p>
    <w:p w:rsidR="00131BCE" w:rsidP="00DF3DD6">
      <w:pPr>
        <w:rPr>
          <w:sz w:val="2"/>
          <w:szCs w:val="2"/>
        </w:rPr>
      </w:pPr>
    </w:p>
    <w:sectPr w:rsidSect="00DF3DD6">
      <w:pgSz w:w="11900" w:h="16840"/>
      <w:pgMar w:top="360" w:right="701" w:bottom="360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CE"/>
    <w:rsid w:val="00131BCE"/>
    <w:rsid w:val="00172D6D"/>
    <w:rsid w:val="00AA2172"/>
    <w:rsid w:val="00AC6644"/>
    <w:rsid w:val="00DF3D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245" w:lineRule="exac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0D0F7-7F39-412D-8A09-96BBE28B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