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A17" w:rsidRPr="00074A17" w:rsidP="00074A1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     Дело №2-95-</w:t>
      </w:r>
      <w:r w:rsidR="008028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759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/2024</w:t>
      </w:r>
    </w:p>
    <w:p w:rsidR="00074A17" w:rsidRPr="00074A17" w:rsidP="00074A1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66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46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-01-2024-00</w:t>
      </w:r>
      <w:r w:rsidR="00423CD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408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33</w:t>
      </w:r>
    </w:p>
    <w:p w:rsidR="00074A17" w:rsidRPr="00074A17" w:rsidP="00074A1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074A17" w:rsidRPr="00074A17" w:rsidP="00074A1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(резолютивная часть)</w:t>
      </w: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08 мая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2024 года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</w:t>
      </w:r>
      <w:r w:rsidR="0053266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г. Ялта</w:t>
      </w:r>
    </w:p>
    <w:p w:rsidR="00074A17" w:rsidRPr="00074A17" w:rsidP="00074A1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P="00423C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Мировой судья  судебного участка № 95 Ялтинского судебного района (городской округ Ялта) Республики Крым Юдакова А.Ш., при помощнике судьи 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  <w:t xml:space="preserve">Макаревич А.С., рассмотрев в открытом судебном заседании гражданское дело по исковому заявлению </w:t>
      </w:r>
      <w:r w:rsidR="0056462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Управления жилищного и коммунального хозяйства Администрации города Екатеринбурга 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074A17">
        <w:rPr>
          <w:rFonts w:ascii="Times New Roman" w:hAnsi="Times New Roman"/>
          <w:color w:val="000000" w:themeColor="text1"/>
          <w:sz w:val="26"/>
          <w:szCs w:val="26"/>
        </w:rPr>
        <w:t xml:space="preserve">о взыскании </w:t>
      </w:r>
      <w:r w:rsidR="00564624">
        <w:rPr>
          <w:rFonts w:ascii="Times New Roman" w:hAnsi="Times New Roman"/>
          <w:color w:val="000000" w:themeColor="text1"/>
          <w:sz w:val="26"/>
          <w:szCs w:val="26"/>
        </w:rPr>
        <w:t>неосновательного обогащения,</w:t>
      </w:r>
    </w:p>
    <w:p w:rsidR="00074A17" w:rsidRPr="00074A17" w:rsidP="00074A17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074A17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 ст</w:t>
      </w:r>
      <w:r w:rsidR="00F862D7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.ст. 196-200 </w:t>
      </w:r>
      <w:r w:rsidRPr="00074A17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кодекса Российской Федерации, ст.ст.</w:t>
      </w:r>
      <w:r w:rsidR="00F862D7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196-200 </w:t>
      </w:r>
      <w:r w:rsidRPr="00074A17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Гражданского процессуального кодекса Российской Федерации, 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ешил: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P="00074A17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удовлетворении 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исков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ых требований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56462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Управления жилищного и коммунального хозяйства Администрации города Екатеринбурга </w:t>
      </w:r>
      <w:r w:rsidRPr="00074A17" w:rsidR="0056462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074A17" w:rsidR="0056462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074A17" w:rsidR="00564624">
        <w:rPr>
          <w:rFonts w:ascii="Times New Roman" w:hAnsi="Times New Roman"/>
          <w:color w:val="000000" w:themeColor="text1"/>
          <w:sz w:val="26"/>
          <w:szCs w:val="26"/>
        </w:rPr>
        <w:t xml:space="preserve">о взыскании </w:t>
      </w:r>
      <w:r w:rsidR="00564624">
        <w:rPr>
          <w:rFonts w:ascii="Times New Roman" w:hAnsi="Times New Roman"/>
          <w:color w:val="000000" w:themeColor="text1"/>
          <w:sz w:val="26"/>
          <w:szCs w:val="26"/>
        </w:rPr>
        <w:t>неосновательного обогащения</w:t>
      </w:r>
      <w:r w:rsidR="0053266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– отказать. </w:t>
      </w:r>
    </w:p>
    <w:p w:rsidR="00F862D7" w:rsidRPr="00074A17" w:rsidP="00074A17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Применить срок исковой давности, о пропуске которой заявлено ответчиком. </w:t>
      </w:r>
    </w:p>
    <w:p w:rsidR="00564624" w:rsidRPr="00564624" w:rsidP="005646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</w:t>
      </w:r>
      <w:r w:rsidRPr="00564624">
        <w:rPr>
          <w:rFonts w:ascii="Times New Roman" w:hAnsi="Times New Roman"/>
          <w:color w:val="000000" w:themeColor="text1"/>
          <w:sz w:val="26"/>
          <w:szCs w:val="26"/>
        </w:rPr>
        <w:t>реше</w:t>
      </w:r>
      <w:r w:rsidRPr="00564624">
        <w:rPr>
          <w:rFonts w:ascii="Times New Roman" w:hAnsi="Times New Roman"/>
          <w:color w:val="000000" w:themeColor="text1"/>
          <w:sz w:val="26"/>
          <w:szCs w:val="26"/>
        </w:rPr>
        <w:t xml:space="preserve">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F862D7" w:rsidRPr="00A57E6B" w:rsidP="00F86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7E6B">
        <w:rPr>
          <w:rFonts w:ascii="Times New Roman" w:hAnsi="Times New Roman"/>
          <w:sz w:val="26"/>
          <w:szCs w:val="26"/>
        </w:rPr>
        <w:t>На решение суда может быть подана апелляционная жалоба в Ялтинский городской суд Респу</w:t>
      </w:r>
      <w:r w:rsidRPr="00A57E6B">
        <w:rPr>
          <w:rFonts w:ascii="Times New Roman" w:hAnsi="Times New Roman"/>
          <w:sz w:val="26"/>
          <w:szCs w:val="26"/>
        </w:rPr>
        <w:t>блики Крым в течение месяца со дня принятия решения в окончательной форме через мирового судью.</w:t>
      </w:r>
    </w:p>
    <w:p w:rsidR="00074A17" w:rsidRPr="00074A17" w:rsidP="00074A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Мировой судья                     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  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А.Ш. Юдакова </w:t>
      </w: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0AEF">
      <w:pPr>
        <w:rPr>
          <w:sz w:val="26"/>
          <w:szCs w:val="26"/>
        </w:rPr>
      </w:pPr>
    </w:p>
    <w:p w:rsidR="00532669">
      <w:pPr>
        <w:rPr>
          <w:sz w:val="26"/>
          <w:szCs w:val="26"/>
        </w:rPr>
      </w:pPr>
    </w:p>
    <w:sectPr w:rsidSect="005326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?????????????????Ўм???Ўм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??Ўю??Ўю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17"/>
    <w:rsid w:val="00070AEF"/>
    <w:rsid w:val="00074A17"/>
    <w:rsid w:val="00113246"/>
    <w:rsid w:val="003137FA"/>
    <w:rsid w:val="00423CD0"/>
    <w:rsid w:val="0050157D"/>
    <w:rsid w:val="00532669"/>
    <w:rsid w:val="00564624"/>
    <w:rsid w:val="005C28A1"/>
    <w:rsid w:val="008028AE"/>
    <w:rsid w:val="0091688C"/>
    <w:rsid w:val="00956D68"/>
    <w:rsid w:val="00A57E6B"/>
    <w:rsid w:val="00B0331F"/>
    <w:rsid w:val="00C909AF"/>
    <w:rsid w:val="00F86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A1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074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74A17"/>
    <w:rPr>
      <w:rFonts w:ascii="Courier New" w:eastAsia="SimSun" w:hAnsi="Courier New" w:cs="Courier New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532669"/>
    <w:rPr>
      <w:color w:val="0000FF" w:themeColor="hyperlink"/>
      <w:u w:val="single"/>
    </w:rPr>
  </w:style>
  <w:style w:type="paragraph" w:customStyle="1" w:styleId="a">
    <w:name w:val="Знак Знак Знак"/>
    <w:basedOn w:val="Normal"/>
    <w:uiPriority w:val="99"/>
    <w:rsid w:val="00F862D7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