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5DD5">
      <w:pPr>
        <w:pStyle w:val="20"/>
        <w:framePr w:w="9706" w:h="619" w:hRule="exact" w:wrap="none" w:vAnchor="page" w:hAnchor="page" w:x="1753" w:y="467"/>
        <w:shd w:val="clear" w:color="auto" w:fill="auto"/>
        <w:ind w:left="6600" w:firstLine="680"/>
      </w:pPr>
      <w:r>
        <w:t>Дело № 2-95-908/2024 91</w:t>
      </w:r>
      <w:r>
        <w:rPr>
          <w:lang w:val="en-US" w:eastAsia="en-US" w:bidi="en-US"/>
        </w:rPr>
        <w:t>MS</w:t>
      </w:r>
      <w:r w:rsidRPr="005654E8">
        <w:rPr>
          <w:lang w:eastAsia="en-US" w:bidi="en-US"/>
        </w:rPr>
        <w:t>0095-0</w:t>
      </w:r>
      <w:r>
        <w:t>1 -2024-001575-03</w:t>
      </w:r>
    </w:p>
    <w:p w:rsidR="00535DD5">
      <w:pPr>
        <w:pStyle w:val="20"/>
        <w:framePr w:w="9706" w:h="4190" w:hRule="exact" w:wrap="none" w:vAnchor="page" w:hAnchor="page" w:x="1753" w:y="1028"/>
        <w:shd w:val="clear" w:color="auto" w:fill="auto"/>
        <w:spacing w:line="274" w:lineRule="exact"/>
        <w:jc w:val="center"/>
      </w:pPr>
      <w:r>
        <w:t>ЗАОЧНОЕ РЕШЕНИЕ</w:t>
      </w:r>
      <w:r>
        <w:br/>
        <w:t>Именем Российской Федерации</w:t>
      </w:r>
      <w:r>
        <w:br/>
        <w:t>(резолютивная часть)</w:t>
      </w:r>
    </w:p>
    <w:p w:rsidR="00535DD5">
      <w:pPr>
        <w:pStyle w:val="20"/>
        <w:framePr w:w="9706" w:h="4190" w:hRule="exact" w:wrap="none" w:vAnchor="page" w:hAnchor="page" w:x="1753" w:y="1028"/>
        <w:shd w:val="clear" w:color="auto" w:fill="auto"/>
        <w:tabs>
          <w:tab w:val="left" w:pos="8702"/>
        </w:tabs>
        <w:spacing w:line="274" w:lineRule="exact"/>
        <w:jc w:val="both"/>
      </w:pPr>
      <w:r>
        <w:t>27 мая 2024 года</w:t>
      </w:r>
      <w:r>
        <w:tab/>
        <w:t>г. Ялта</w:t>
      </w:r>
    </w:p>
    <w:p w:rsidR="00535DD5">
      <w:pPr>
        <w:pStyle w:val="20"/>
        <w:framePr w:w="9706" w:h="4190" w:hRule="exact" w:wrap="none" w:vAnchor="page" w:hAnchor="page" w:x="1753" w:y="1028"/>
        <w:shd w:val="clear" w:color="auto" w:fill="auto"/>
        <w:spacing w:line="274" w:lineRule="exact"/>
        <w:ind w:firstLine="760"/>
        <w:jc w:val="both"/>
      </w:pPr>
      <w:r>
        <w:t xml:space="preserve">Мировой судья судебного участка № 95 Ялтинского судебного района (городской округ Ялта) Республики Крым </w:t>
      </w:r>
      <w:r>
        <w:t>Юдакова</w:t>
      </w:r>
      <w:r>
        <w:t xml:space="preserve"> Анна</w:t>
      </w:r>
      <w:r>
        <w:t xml:space="preserve"> </w:t>
      </w:r>
      <w:r>
        <w:t>Шотовна</w:t>
      </w:r>
      <w:r>
        <w:t>, при помощнике Макаревич А.С., рассмотрев в открытом судебном заседании гражданское дело по исковому заявлению Федерального государственного казенного учреждения «Управление вневедомственной охраны войск национальной гвардии Российской Федерации п</w:t>
      </w:r>
      <w:r>
        <w:t>о Республике Крым» в лице Отдела вневедомственной охраны войск национальной гвардии Российской Федерации по Республике Крым к</w:t>
      </w:r>
      <w:r>
        <w:t xml:space="preserve"> ХХХ</w:t>
      </w:r>
      <w:r>
        <w:t xml:space="preserve"> о взыскании суммы задолженности по договору об оказании услуг по централизованной охране квартир и</w:t>
      </w:r>
      <w:r>
        <w:t xml:space="preserve"> мест хранения личного имущества граждан,</w:t>
      </w:r>
    </w:p>
    <w:p w:rsidR="00535DD5">
      <w:pPr>
        <w:pStyle w:val="20"/>
        <w:framePr w:w="9706" w:h="4190" w:hRule="exact" w:wrap="none" w:vAnchor="page" w:hAnchor="page" w:x="1753" w:y="1028"/>
        <w:shd w:val="clear" w:color="auto" w:fill="auto"/>
        <w:spacing w:line="274" w:lineRule="exact"/>
        <w:ind w:firstLine="760"/>
        <w:jc w:val="both"/>
      </w:pPr>
      <w:r>
        <w:t>руководствуясь ст. 196-199 и 233 Гражданского процессуального кодекса Российской Федерации, мировой судья</w:t>
      </w:r>
    </w:p>
    <w:p w:rsidR="00535DD5">
      <w:pPr>
        <w:pStyle w:val="20"/>
        <w:framePr w:w="9706" w:h="10097" w:hRule="exact" w:wrap="none" w:vAnchor="page" w:hAnchor="page" w:x="1753" w:y="5322"/>
        <w:shd w:val="clear" w:color="auto" w:fill="auto"/>
        <w:spacing w:after="151" w:line="240" w:lineRule="exact"/>
        <w:jc w:val="center"/>
      </w:pPr>
      <w:r>
        <w:t>решил:</w:t>
      </w:r>
    </w:p>
    <w:p w:rsidR="00535DD5">
      <w:pPr>
        <w:pStyle w:val="20"/>
        <w:framePr w:w="9706" w:h="10097" w:hRule="exact" w:wrap="none" w:vAnchor="page" w:hAnchor="page" w:x="1753" w:y="5322"/>
        <w:shd w:val="clear" w:color="auto" w:fill="auto"/>
        <w:spacing w:line="274" w:lineRule="exact"/>
        <w:ind w:firstLine="760"/>
        <w:jc w:val="both"/>
      </w:pPr>
      <w:r>
        <w:t>исковое заявление Федерального государственного казенного учреждения</w:t>
      </w:r>
      <w:r>
        <w:br/>
        <w:t>«Управление вневедомственной охр</w:t>
      </w:r>
      <w:r>
        <w:t>аны войск национальной гвардии Российской Федерации</w:t>
      </w:r>
      <w:r>
        <w:br/>
        <w:t xml:space="preserve">по Республике Крым» в лице </w:t>
      </w:r>
      <w:r>
        <w:t>Отдела вневедомственной охраны войск национальной гвардии</w:t>
      </w:r>
      <w:r>
        <w:br/>
        <w:t>Российской Федерации</w:t>
      </w:r>
      <w:r>
        <w:t xml:space="preserve"> по Республике Крым - удовлетворить.</w:t>
      </w:r>
    </w:p>
    <w:p w:rsidR="00535DD5">
      <w:pPr>
        <w:pStyle w:val="20"/>
        <w:framePr w:w="9706" w:h="10097" w:hRule="exact" w:wrap="none" w:vAnchor="page" w:hAnchor="page" w:x="1753" w:y="5322"/>
        <w:shd w:val="clear" w:color="auto" w:fill="auto"/>
        <w:spacing w:line="274" w:lineRule="exact"/>
        <w:ind w:firstLine="760"/>
        <w:jc w:val="both"/>
      </w:pPr>
      <w:r>
        <w:t>Взыскать с ХХХ</w:t>
      </w:r>
      <w:r>
        <w:t xml:space="preserve"> в пользу Федерально</w:t>
      </w:r>
      <w:r>
        <w:t>го</w:t>
      </w:r>
      <w:r>
        <w:br/>
        <w:t>государственного казенного учреждения «Управление вневедомственной охраны войск</w:t>
      </w:r>
      <w:r>
        <w:br/>
        <w:t>национальной гвардии Российской Федерации по Республике Крым» в лице Отдела</w:t>
      </w:r>
      <w:r>
        <w:br/>
        <w:t>вневедомственной охраны войск национальной гвардии Российской Федерации по</w:t>
      </w:r>
      <w:r>
        <w:br/>
        <w:t>Республике Крым задолж</w:t>
      </w:r>
      <w:r>
        <w:t>енность по договору № ХХХ</w:t>
      </w:r>
      <w:r>
        <w:t xml:space="preserve"> об оказании</w:t>
      </w:r>
      <w:r>
        <w:br/>
        <w:t>услуг по централизованной охране квартир и мест хранения личного имущества граждан в</w:t>
      </w:r>
      <w:r>
        <w:br/>
        <w:t>размере 730 (семьсот тридцать) рублей 77 копеек.</w:t>
      </w:r>
    </w:p>
    <w:p w:rsidR="00535DD5">
      <w:pPr>
        <w:pStyle w:val="20"/>
        <w:framePr w:w="9706" w:h="10097" w:hRule="exact" w:wrap="none" w:vAnchor="page" w:hAnchor="page" w:x="1753" w:y="5322"/>
        <w:shd w:val="clear" w:color="auto" w:fill="auto"/>
        <w:spacing w:line="274" w:lineRule="exact"/>
        <w:ind w:firstLine="760"/>
        <w:jc w:val="both"/>
      </w:pPr>
      <w:r>
        <w:t>Взыскать с ХХХ</w:t>
      </w:r>
      <w:r>
        <w:t xml:space="preserve"> в бюджет </w:t>
      </w:r>
      <w:r>
        <w:t>муниципального</w:t>
      </w:r>
      <w:r>
        <w:br/>
        <w:t>образования городской округ Ялта государственную пошлину в размере 400 (четыреста)</w:t>
      </w:r>
      <w:r>
        <w:br/>
        <w:t>рублей.</w:t>
      </w:r>
    </w:p>
    <w:p w:rsidR="00535DD5">
      <w:pPr>
        <w:pStyle w:val="20"/>
        <w:framePr w:w="9706" w:h="10097" w:hRule="exact" w:wrap="none" w:vAnchor="page" w:hAnchor="page" w:x="1753" w:y="5322"/>
        <w:shd w:val="clear" w:color="auto" w:fill="auto"/>
        <w:spacing w:line="274" w:lineRule="exact"/>
        <w:ind w:firstLine="760"/>
        <w:jc w:val="both"/>
      </w:pPr>
      <w:r>
        <w:t>Разъяснить сторонам, что мировой судья может не составлять мотивированное</w:t>
      </w:r>
      <w:r>
        <w:br/>
        <w:t>решение суда по рассмотренному им делу. При этом лица, участвующие в деле, и</w:t>
      </w:r>
      <w:r>
        <w:t>х</w:t>
      </w:r>
      <w:r>
        <w:br/>
        <w:t>представители вправе подать заявление о составлении мотивированного решения суда в</w:t>
      </w:r>
      <w:r>
        <w:br/>
        <w:t>течение трех дней со дня объявления резолютивной части решения суда, а если они не</w:t>
      </w:r>
      <w:r>
        <w:br/>
        <w:t>присутствовали в судебном заседании - в течение пятнадцати дней со дня объявления</w:t>
      </w:r>
      <w:r>
        <w:br/>
        <w:t>резолю</w:t>
      </w:r>
      <w:r>
        <w:t>тивной части решения суда. В случае подачи такого заявления стороны могут</w:t>
      </w:r>
      <w:r>
        <w:br/>
        <w:t>ознакомиться с мотивированным решением суда по истечении пяти дней со дня поступления</w:t>
      </w:r>
      <w:r>
        <w:br/>
        <w:t>заявления мировому судье.</w:t>
      </w:r>
    </w:p>
    <w:p w:rsidR="00535DD5">
      <w:pPr>
        <w:pStyle w:val="20"/>
        <w:framePr w:w="9706" w:h="10097" w:hRule="exact" w:wrap="none" w:vAnchor="page" w:hAnchor="page" w:x="1753" w:y="5322"/>
        <w:shd w:val="clear" w:color="auto" w:fill="auto"/>
        <w:spacing w:line="274" w:lineRule="exact"/>
        <w:ind w:firstLine="760"/>
        <w:jc w:val="both"/>
      </w:pPr>
      <w:r>
        <w:t>Ответчик вправе подать мировому судье, принявшему заочное решение, зая</w:t>
      </w:r>
      <w:r>
        <w:t>вление об</w:t>
      </w:r>
      <w:r>
        <w:br/>
        <w:t>отмене этого решения суда в течение семи дней со дня вручения копии этого решения.</w:t>
      </w:r>
    </w:p>
    <w:p w:rsidR="00535DD5">
      <w:pPr>
        <w:pStyle w:val="20"/>
        <w:framePr w:w="9706" w:h="10097" w:hRule="exact" w:wrap="none" w:vAnchor="page" w:hAnchor="page" w:x="1753" w:y="5322"/>
        <w:shd w:val="clear" w:color="auto" w:fill="auto"/>
        <w:spacing w:line="274" w:lineRule="exact"/>
        <w:ind w:firstLine="760"/>
        <w:jc w:val="both"/>
      </w:pPr>
      <w:r>
        <w:t xml:space="preserve">Ответчиком заочное решение суда может быть обжаловано </w:t>
      </w:r>
      <w:r>
        <w:t>в апелляционном порядке</w:t>
      </w:r>
      <w:r>
        <w:br/>
        <w:t>в течение одного месяца со дня вынесения определения суда об отказе в удовлетворении</w:t>
      </w:r>
      <w:r>
        <w:br/>
      </w:r>
      <w:r>
        <w:t>заявления об отмене этого решения суда.</w:t>
      </w:r>
    </w:p>
    <w:p w:rsidR="00535DD5">
      <w:pPr>
        <w:pStyle w:val="20"/>
        <w:framePr w:w="9706" w:h="10097" w:hRule="exact" w:wrap="none" w:vAnchor="page" w:hAnchor="page" w:x="1753" w:y="5322"/>
        <w:shd w:val="clear" w:color="auto" w:fill="auto"/>
        <w:spacing w:line="274" w:lineRule="exact"/>
        <w:ind w:firstLine="760"/>
        <w:jc w:val="both"/>
      </w:pPr>
      <w:r>
        <w:t>Иными лицами, участвующими в деле, а также лицами, которые не были привлечены</w:t>
      </w:r>
      <w:r>
        <w:br/>
        <w:t>к участию в деле и вопрос о правах и об обязанностях которых был разрешен судом, заочное</w:t>
      </w:r>
      <w:r>
        <w:br/>
        <w:t>решение суда может быть обжаловано в апелляционно</w:t>
      </w:r>
      <w:r>
        <w:t>м порядке в течение одного месяца по</w:t>
      </w:r>
      <w:r>
        <w:br/>
        <w:t>истечении срока подачи ответчиком заявления об отмене этого решения суда, а в случае,</w:t>
      </w:r>
      <w:r>
        <w:br/>
        <w:t>если такое заявление подано, - в течение</w:t>
      </w:r>
      <w:r>
        <w:t xml:space="preserve"> одного месяца со дня вынесения определения суда</w:t>
      </w:r>
      <w:r>
        <w:br/>
        <w:t>об отказе в удовлетворении этого заявления.</w:t>
      </w:r>
    </w:p>
    <w:p w:rsidR="00535DD5">
      <w:pPr>
        <w:pStyle w:val="20"/>
        <w:framePr w:w="9706" w:h="10097" w:hRule="exact" w:wrap="none" w:vAnchor="page" w:hAnchor="page" w:x="1753" w:y="5322"/>
        <w:shd w:val="clear" w:color="auto" w:fill="auto"/>
        <w:spacing w:line="274" w:lineRule="exact"/>
        <w:ind w:right="6485" w:firstLine="760"/>
        <w:jc w:val="both"/>
      </w:pPr>
      <w:r>
        <w:t>Апелляционная жалоба</w:t>
      </w:r>
      <w:r>
        <w:br/>
        <w:t>мирового судью.</w:t>
      </w:r>
    </w:p>
    <w:p w:rsidR="00535DD5">
      <w:pPr>
        <w:pStyle w:val="20"/>
        <w:framePr w:wrap="none" w:vAnchor="page" w:hAnchor="page" w:x="1753" w:y="15666"/>
        <w:shd w:val="clear" w:color="auto" w:fill="auto"/>
        <w:spacing w:line="240" w:lineRule="exact"/>
        <w:ind w:left="29" w:right="7982"/>
        <w:jc w:val="both"/>
      </w:pPr>
      <w:r>
        <w:t>Мировой судья-</w:t>
      </w:r>
    </w:p>
    <w:p w:rsidR="00535DD5">
      <w:pPr>
        <w:pStyle w:val="20"/>
        <w:framePr w:wrap="none" w:vAnchor="page" w:hAnchor="page" w:x="5003" w:y="14855"/>
        <w:shd w:val="clear" w:color="auto" w:fill="auto"/>
        <w:spacing w:line="240" w:lineRule="exact"/>
      </w:pPr>
      <w:r>
        <w:t xml:space="preserve">подается в Ялтинский городской суд Республики Крым </w:t>
      </w:r>
      <w:r>
        <w:t>через</w:t>
      </w:r>
    </w:p>
    <w:p w:rsidR="00535DD5">
      <w:pPr>
        <w:pStyle w:val="20"/>
        <w:framePr w:wrap="none" w:vAnchor="page" w:hAnchor="page" w:x="9822" w:y="15647"/>
        <w:shd w:val="clear" w:color="auto" w:fill="auto"/>
        <w:spacing w:line="240" w:lineRule="exact"/>
      </w:pPr>
      <w:r>
        <w:t xml:space="preserve">А.Ш. </w:t>
      </w:r>
      <w:r>
        <w:t>Юдакова</w:t>
      </w:r>
    </w:p>
    <w:p w:rsidR="00535DD5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page">
              <wp:posOffset>3145790</wp:posOffset>
            </wp:positionH>
            <wp:positionV relativeFrom="page">
              <wp:posOffset>9599930</wp:posOffset>
            </wp:positionV>
            <wp:extent cx="1414145" cy="524510"/>
            <wp:effectExtent l="0" t="0" r="0" b="8890"/>
            <wp:wrapNone/>
            <wp:docPr id="2" name="Рисунок 2" descr="C:\Users\user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396554" name="Picture 2" descr="C:\Users\user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D5"/>
    <w:rsid w:val="00435271"/>
    <w:rsid w:val="00535DD5"/>
    <w:rsid w:val="005654E8"/>
    <w:rsid w:val="00AD0A3B"/>
    <w:rsid w:val="00F85B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