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1049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097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0788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27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02</w:t>
      </w:r>
      <w:r w:rsidR="008837D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взносов </w:t>
      </w:r>
      <w:r w:rsidR="002B76B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удовлетворении </w:t>
      </w:r>
      <w:r w:rsidRPr="00C909AF"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</w:t>
      </w:r>
      <w:r w:rsidRPr="00C909AF"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EC07A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EC07A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6D34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отказать в связи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07AC">
        <w:rPr>
          <w:rFonts w:ascii="Times New Roman" w:hAnsi="Times New Roman"/>
          <w:color w:val="000000" w:themeColor="text1"/>
          <w:sz w:val="26"/>
          <w:szCs w:val="26"/>
        </w:rPr>
        <w:t>с добровольны</w:t>
      </w:r>
      <w:r>
        <w:rPr>
          <w:rFonts w:ascii="Times New Roman" w:hAnsi="Times New Roman"/>
          <w:color w:val="000000" w:themeColor="text1"/>
          <w:sz w:val="26"/>
          <w:szCs w:val="26"/>
        </w:rPr>
        <w:t>м удовлетворением ответчиком т</w:t>
      </w:r>
      <w:r w:rsidR="00EC07AC">
        <w:rPr>
          <w:rFonts w:ascii="Times New Roman" w:hAnsi="Times New Roman"/>
          <w:color w:val="000000" w:themeColor="text1"/>
          <w:sz w:val="26"/>
          <w:szCs w:val="26"/>
        </w:rPr>
        <w:t>ребований истца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путем погашения задолженности за период с ноября 2020 по декабрь 2023 в размере 7 468 рублей 92 копейки, оплатой пеней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момент погашения задолженности </w:t>
      </w:r>
      <w:r w:rsidR="00EC07AC">
        <w:rPr>
          <w:rFonts w:ascii="Times New Roman" w:hAnsi="Times New Roman"/>
          <w:color w:val="000000" w:themeColor="text1"/>
          <w:sz w:val="26"/>
          <w:szCs w:val="26"/>
        </w:rPr>
        <w:t>после подачи иска в суд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837D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B76B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B76B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5D4A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0958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389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5480-6E22-4BD3-A6E0-6E1E9DF9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