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1BF">
      <w:pPr>
        <w:pStyle w:val="20"/>
        <w:framePr w:w="9432" w:h="6060" w:hRule="exact" w:wrap="none" w:vAnchor="page" w:hAnchor="page" w:x="1354" w:y="1156"/>
        <w:shd w:val="clear" w:color="auto" w:fill="auto"/>
        <w:ind w:left="6080"/>
      </w:pPr>
      <w:r>
        <w:t xml:space="preserve">Дело №2-95-1306/2024 </w:t>
      </w:r>
      <w:r w:rsidRPr="00192FD9">
        <w:rPr>
          <w:lang w:eastAsia="en-US" w:bidi="en-US"/>
        </w:rPr>
        <w:t>91</w:t>
      </w:r>
      <w:r>
        <w:rPr>
          <w:lang w:val="en-US" w:eastAsia="en-US" w:bidi="en-US"/>
        </w:rPr>
        <w:t>MS</w:t>
      </w:r>
      <w:r w:rsidRPr="00192FD9">
        <w:rPr>
          <w:lang w:eastAsia="en-US" w:bidi="en-US"/>
        </w:rPr>
        <w:t>0095-01-2024-002262-76</w:t>
      </w:r>
    </w:p>
    <w:p w:rsidR="000D41BF">
      <w:pPr>
        <w:pStyle w:val="20"/>
        <w:framePr w:w="9432" w:h="6060" w:hRule="exact" w:wrap="none" w:vAnchor="page" w:hAnchor="page" w:x="1354" w:y="1156"/>
        <w:shd w:val="clear" w:color="auto" w:fill="auto"/>
        <w:spacing w:line="293" w:lineRule="exact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0D41BF">
      <w:pPr>
        <w:pStyle w:val="20"/>
        <w:framePr w:w="9432" w:h="6060" w:hRule="exact" w:wrap="none" w:vAnchor="page" w:hAnchor="page" w:x="1354" w:y="1156"/>
        <w:shd w:val="clear" w:color="auto" w:fill="auto"/>
        <w:tabs>
          <w:tab w:val="left" w:pos="8357"/>
        </w:tabs>
        <w:spacing w:after="272" w:line="260" w:lineRule="exact"/>
        <w:jc w:val="both"/>
      </w:pPr>
      <w:r>
        <w:t>31 июля 2024 года</w:t>
      </w:r>
      <w:r>
        <w:tab/>
        <w:t>г. Ялта</w:t>
      </w:r>
    </w:p>
    <w:p w:rsidR="000D41BF">
      <w:pPr>
        <w:pStyle w:val="20"/>
        <w:framePr w:w="9432" w:h="6060" w:hRule="exact" w:wrap="none" w:vAnchor="page" w:hAnchor="page" w:x="1354" w:y="1156"/>
        <w:shd w:val="clear" w:color="auto" w:fill="auto"/>
        <w:spacing w:line="298" w:lineRule="exact"/>
        <w:ind w:firstLine="760"/>
        <w:jc w:val="both"/>
      </w:pPr>
      <w:r>
        <w:t>Мировой судья судебного участка № 95 Ялтинского судебного района (городской округ Ялта) Республики Крым Юдакова</w:t>
      </w:r>
      <w:r>
        <w:t xml:space="preserve"> А.Ш., при помощнике судьи Макаревич А.С., рассмотрев в открытом судебном заседании гражданское дело по исковому заявлению Федерального государственного казенного </w:t>
      </w:r>
      <w:r>
        <w:rPr>
          <w:rStyle w:val="211pt"/>
        </w:rPr>
        <w:t xml:space="preserve">учреждения </w:t>
      </w:r>
      <w:r>
        <w:t xml:space="preserve">«Управление вневедомственной охраны </w:t>
      </w:r>
      <w:r>
        <w:rPr>
          <w:rStyle w:val="211pt"/>
        </w:rPr>
        <w:t xml:space="preserve">войск </w:t>
      </w:r>
      <w:r>
        <w:t>национальной гвардии России по Республик</w:t>
      </w:r>
      <w:r>
        <w:t>е Крым» в лице Отдела вневедомственной охраны по городскому округу Ялта - филиала федерального государственного казенного учреждения</w:t>
      </w:r>
      <w:r>
        <w:t xml:space="preserve"> «Управление вневедомственной охраны войск национальной гвардии России по Республике Крым» к </w:t>
      </w:r>
      <w:r>
        <w:t>ххх</w:t>
      </w:r>
      <w:r>
        <w:t xml:space="preserve"> о взыс</w:t>
      </w:r>
      <w:r>
        <w:t>кании задолженности по договору охраны,</w:t>
      </w:r>
    </w:p>
    <w:p w:rsidR="000D41BF">
      <w:pPr>
        <w:pStyle w:val="20"/>
        <w:framePr w:w="9432" w:h="6060" w:hRule="exact" w:wrap="none" w:vAnchor="page" w:hAnchor="page" w:x="1354" w:y="1156"/>
        <w:shd w:val="clear" w:color="auto" w:fill="auto"/>
        <w:spacing w:line="298" w:lineRule="exact"/>
        <w:ind w:firstLine="760"/>
        <w:jc w:val="both"/>
      </w:pPr>
      <w:r>
        <w:t>руководствуясь ст. 199 Гражданского кодекса Российской Федерации, ст.ст.196-199 Гражданского процессуального кодекса Российской Федерации,</w:t>
      </w:r>
    </w:p>
    <w:p w:rsidR="000D41BF">
      <w:pPr>
        <w:pStyle w:val="20"/>
        <w:framePr w:w="9432" w:h="6060" w:hRule="exact" w:wrap="none" w:vAnchor="page" w:hAnchor="page" w:x="1354" w:y="1156"/>
        <w:shd w:val="clear" w:color="auto" w:fill="auto"/>
        <w:spacing w:line="298" w:lineRule="exact"/>
        <w:jc w:val="center"/>
      </w:pPr>
      <w:r>
        <w:t>решил:</w:t>
      </w:r>
    </w:p>
    <w:p w:rsidR="000D41BF">
      <w:pPr>
        <w:pStyle w:val="20"/>
        <w:framePr w:w="9432" w:h="7836" w:hRule="exact" w:wrap="none" w:vAnchor="page" w:hAnchor="page" w:x="1354" w:y="7745"/>
        <w:shd w:val="clear" w:color="auto" w:fill="auto"/>
        <w:spacing w:line="298" w:lineRule="exact"/>
        <w:ind w:firstLine="580"/>
        <w:jc w:val="both"/>
      </w:pPr>
      <w:r>
        <w:t>исковое заявление Федерального государственного казенного учреждения «</w:t>
      </w:r>
      <w:r>
        <w:t xml:space="preserve">Управление вневедомственной охраны войск национальной гвардии России по Республике Крым» в лице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</w:t>
      </w:r>
      <w:r>
        <w:t xml:space="preserve">национальной гвардии России по Республике Крым» к </w:t>
      </w:r>
      <w:r>
        <w:t>ххх</w:t>
      </w:r>
      <w:r>
        <w:t xml:space="preserve"> о взыскании задолженности по договору охраны - удовлетворить.</w:t>
      </w:r>
    </w:p>
    <w:p w:rsidR="000D41BF">
      <w:pPr>
        <w:pStyle w:val="20"/>
        <w:framePr w:w="9432" w:h="7836" w:hRule="exact" w:wrap="none" w:vAnchor="page" w:hAnchor="page" w:x="1354" w:y="7745"/>
        <w:shd w:val="clear" w:color="auto" w:fill="auto"/>
        <w:spacing w:line="298" w:lineRule="exact"/>
        <w:ind w:firstLine="580"/>
        <w:jc w:val="both"/>
      </w:pPr>
      <w:r>
        <w:t xml:space="preserve">Взыскать с </w:t>
      </w:r>
      <w:r>
        <w:t>ххх</w:t>
      </w:r>
      <w:r>
        <w:t xml:space="preserve">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</w:t>
      </w:r>
      <w:r>
        <w:t xml:space="preserve">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(</w:t>
      </w:r>
      <w:r>
        <w:t>ххх</w:t>
      </w:r>
      <w:r>
        <w:t>) задолженность по договору № ххх</w:t>
      </w:r>
      <w:r>
        <w:t xml:space="preserve"> от 25.04.2019 за период с января 2024 года по июнь 2024 года</w:t>
      </w:r>
      <w:r>
        <w:t xml:space="preserve"> в сумме 1454 (одна тысяча пятьдесят четыре) рублей, 14 копеек.</w:t>
      </w:r>
    </w:p>
    <w:p w:rsidR="000D41BF">
      <w:pPr>
        <w:pStyle w:val="20"/>
        <w:framePr w:w="9432" w:h="7836" w:hRule="exact" w:wrap="none" w:vAnchor="page" w:hAnchor="page" w:x="1354" w:y="7745"/>
        <w:shd w:val="clear" w:color="auto" w:fill="auto"/>
        <w:spacing w:line="298" w:lineRule="exact"/>
        <w:ind w:firstLine="76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</w:t>
      </w:r>
    </w:p>
    <w:p w:rsidR="000D41BF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D41BF">
      <w:pPr>
        <w:pStyle w:val="20"/>
        <w:framePr w:w="9403" w:h="3061" w:hRule="exact" w:wrap="none" w:vAnchor="page" w:hAnchor="page" w:x="1368" w:y="1154"/>
        <w:shd w:val="clear" w:color="auto" w:fill="auto"/>
        <w:spacing w:line="298" w:lineRule="exact"/>
        <w:jc w:val="both"/>
      </w:pPr>
      <w:r>
        <w:t>мотивированного решения суда в</w:t>
      </w:r>
      <w:r>
        <w:t xml:space="preserve">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</w:t>
      </w:r>
      <w:r>
        <w:t>ся с мотивированным решением суда по истечении пяти дней со дня поступления заявления мировому судье.</w:t>
      </w:r>
    </w:p>
    <w:p w:rsidR="000D41BF">
      <w:pPr>
        <w:pStyle w:val="20"/>
        <w:framePr w:w="9403" w:h="3061" w:hRule="exact" w:wrap="none" w:vAnchor="page" w:hAnchor="page" w:x="1368" w:y="1154"/>
        <w:shd w:val="clear" w:color="auto" w:fill="auto"/>
        <w:tabs>
          <w:tab w:val="left" w:pos="4589"/>
        </w:tabs>
        <w:spacing w:line="298" w:lineRule="exact"/>
        <w:ind w:firstLine="74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</w:t>
      </w:r>
      <w:r>
        <w:t>лобы в Ялтинский городской суд Республики Крым через мирового судью.</w:t>
      </w:r>
      <w:r>
        <w:tab/>
        <w:t>I</w:t>
      </w:r>
    </w:p>
    <w:p w:rsidR="000D41BF">
      <w:pPr>
        <w:pStyle w:val="20"/>
        <w:framePr w:wrap="none" w:vAnchor="page" w:hAnchor="page" w:x="1368" w:y="4784"/>
        <w:shd w:val="clear" w:color="auto" w:fill="auto"/>
        <w:spacing w:line="260" w:lineRule="exact"/>
        <w:ind w:left="9" w:right="7647"/>
        <w:jc w:val="both"/>
      </w:pPr>
      <w:r>
        <w:t>Мировой судья</w:t>
      </w:r>
    </w:p>
    <w:p w:rsidR="000D41BF">
      <w:pPr>
        <w:pStyle w:val="20"/>
        <w:framePr w:wrap="none" w:vAnchor="page" w:hAnchor="page" w:x="8328" w:y="4813"/>
        <w:shd w:val="clear" w:color="auto" w:fill="auto"/>
        <w:spacing w:line="260" w:lineRule="exact"/>
        <w:jc w:val="left"/>
      </w:pPr>
      <w:r>
        <w:t>А.Ш. Юдакова</w:t>
      </w:r>
    </w:p>
    <w:p w:rsidR="000D41BF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BF"/>
    <w:rsid w:val="000D41BF"/>
    <w:rsid w:val="00192FD9"/>
    <w:rsid w:val="00336469"/>
    <w:rsid w:val="009779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