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42D" w:rsidRPr="00C909AF" w:rsidP="00A4242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Дело №2-95-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1445/2024</w:t>
      </w:r>
    </w:p>
    <w:p w:rsidR="00A4242D" w:rsidRPr="00C909AF" w:rsidP="00A4242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0095-01-2024-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002371-40</w:t>
      </w:r>
    </w:p>
    <w:p w:rsidR="00A4242D" w:rsidRPr="00C909AF" w:rsidP="00A4242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A4242D" w:rsidRPr="00C909AF" w:rsidP="00A4242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A4242D" w:rsidRPr="00C909AF" w:rsidP="00A42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A4242D" w:rsidRPr="00C909AF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12 сентября 2024 года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4242D" w:rsidRPr="00C909AF" w:rsidP="00A424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A4242D" w:rsidRPr="00C909AF" w:rsidP="00A4242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A4242D" w:rsidP="00A424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A4242D" w:rsidRPr="00C909AF" w:rsidP="00A4242D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A4242D" w:rsidRPr="00B47273" w:rsidP="00A4242D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общего имущества многоквартирного дома за период с марта 2021</w:t>
      </w:r>
      <w:r w:rsidR="00B81C3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апрель 2024 года в размере 13177 (тринадцать тысяч сто семьдесят семь) рублей 76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по </w:t>
      </w:r>
      <w:r w:rsidR="00B81C38">
        <w:rPr>
          <w:rFonts w:ascii="Times New Roman" w:hAnsi="Times New Roman" w:cs="Times New Roman"/>
          <w:sz w:val="26"/>
          <w:szCs w:val="26"/>
          <w:lang w:eastAsia="en-US"/>
        </w:rPr>
        <w:t xml:space="preserve">состоянию на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12.09.2024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2357 (две тысячи триста пятьдесят семь) рублей 74 копейки.</w:t>
      </w:r>
    </w:p>
    <w:p w:rsidR="00A4242D" w:rsidP="00A4242D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/с 40603810840080000012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527 (пятьсот двадцать семь) рублей 11 копеек.</w:t>
      </w:r>
    </w:p>
    <w:p w:rsidR="00A4242D" w:rsidRPr="00A4242D" w:rsidP="002F698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4242D">
        <w:rPr>
          <w:rFonts w:ascii="Times New Roman" w:hAnsi="Times New Roman"/>
          <w:sz w:val="26"/>
          <w:szCs w:val="26"/>
        </w:rPr>
        <w:t>В удовлетворении остальной части иска, отказать в связи с истечением срока исковой давности о применении, которой заявлено ответчиком</w:t>
      </w:r>
    </w:p>
    <w:p w:rsidR="00A4242D" w:rsidRPr="00C079B6" w:rsidP="002F6988">
      <w:pPr>
        <w:pStyle w:val="HTMLPreformatte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E11FB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13177 (тринадцать тысяч сто семьдесят семь) рублей 76 копеек</w:t>
      </w:r>
      <w:r w:rsidR="00E11FB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13 сентября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фактической оплаты задолженности, исходя из одной трехсотой ставки рефинансирования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A4242D" w:rsidRPr="00CA25F3" w:rsidP="00A424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й со дня поступления заявления мировому судье. </w:t>
      </w:r>
    </w:p>
    <w:p w:rsidR="00A4242D" w:rsidRPr="00C909AF" w:rsidP="00A4242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RPr="00C909AF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A4242D" w:rsidRPr="00C909AF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4242D" w:rsidP="00A4242D"/>
    <w:p w:rsidR="00A4242D" w:rsidP="00A4242D"/>
    <w:p w:rsidR="00553869"/>
    <w:p w:rsidR="00750E99"/>
    <w:sectPr w:rsidSect="0050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D"/>
    <w:rsid w:val="00000043"/>
    <w:rsid w:val="002804B2"/>
    <w:rsid w:val="002F6988"/>
    <w:rsid w:val="0049363B"/>
    <w:rsid w:val="00553869"/>
    <w:rsid w:val="00716211"/>
    <w:rsid w:val="00750E99"/>
    <w:rsid w:val="008B223E"/>
    <w:rsid w:val="00951342"/>
    <w:rsid w:val="009F32AB"/>
    <w:rsid w:val="00A4242D"/>
    <w:rsid w:val="00B47273"/>
    <w:rsid w:val="00B81C38"/>
    <w:rsid w:val="00C079B6"/>
    <w:rsid w:val="00C909AF"/>
    <w:rsid w:val="00CA25F3"/>
    <w:rsid w:val="00CB28B5"/>
    <w:rsid w:val="00E1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A4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4242D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