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E8D" w:rsidRPr="005A1C6E" w:rsidP="00807E8D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Дело № 2-96-8/2023</w:t>
      </w:r>
    </w:p>
    <w:p w:rsidR="00807E8D" w:rsidRPr="005A1C6E" w:rsidP="00807E8D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A1C6E">
        <w:rPr>
          <w:rFonts w:ascii="Times New Roman" w:hAnsi="Times New Roman"/>
          <w:bCs/>
          <w:iCs/>
          <w:sz w:val="28"/>
          <w:szCs w:val="28"/>
          <w:lang w:eastAsia="ru-RU"/>
        </w:rPr>
        <w:t>91</w:t>
      </w:r>
      <w:r w:rsidRPr="005A1C6E">
        <w:rPr>
          <w:rFonts w:ascii="Times New Roman" w:hAnsi="Times New Roman"/>
          <w:bCs/>
          <w:iCs/>
          <w:sz w:val="28"/>
          <w:szCs w:val="28"/>
          <w:lang w:val="en-US" w:eastAsia="ru-RU"/>
        </w:rPr>
        <w:t>MS</w:t>
      </w:r>
      <w:r w:rsidRPr="005A1C6E">
        <w:rPr>
          <w:rFonts w:ascii="Times New Roman" w:hAnsi="Times New Roman"/>
          <w:bCs/>
          <w:iCs/>
          <w:sz w:val="28"/>
          <w:szCs w:val="28"/>
          <w:lang w:eastAsia="ru-RU"/>
        </w:rPr>
        <w:t>0096-01-2022-001887-49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 А О Ч Н О Е    Р Е Ш Е Н И Е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09 января 2023 года </w:t>
      </w:r>
      <w:r w:rsidRPr="005A1C6E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A1C6E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A1C6E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A1C6E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A1C6E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A1C6E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07E8D" w:rsidRPr="005A1C6E" w:rsidP="00807E8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№96 Ялтинского судебного района (городской округ Ялта) Республики Крым Ершова Я.Ю., при помощнике мирового судьи Процун С.А.,</w:t>
      </w:r>
    </w:p>
    <w:p w:rsidR="00807E8D" w:rsidRPr="005A1C6E" w:rsidP="00807E8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возмещении материального ущерба,  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196-199, 235 Гражданского процессуального кодекса Российской Федерации, мировой судья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07E8D" w:rsidRPr="005A1C6E" w:rsidP="00807E8D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7E8D" w:rsidRPr="005A1C6E" w:rsidP="00807E8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удовлетворить.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сумму восстановительного ремонта транспор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тного средства в размере</w:t>
      </w:r>
      <w:r w:rsidRPr="005A1C6E" w:rsidR="00B12F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5300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,00 рублей, расходы по проведению независимой технической экспертизы в размере 2500,00 рублей, компенсацию за простой транспортного средства в размере </w:t>
      </w:r>
      <w:r w:rsidRPr="005A1C6E" w:rsidR="003C2FCE">
        <w:rPr>
          <w:rFonts w:ascii="Times New Roman" w:hAnsi="Times New Roman"/>
          <w:color w:val="000000"/>
          <w:sz w:val="28"/>
          <w:szCs w:val="28"/>
          <w:lang w:eastAsia="ru-RU"/>
        </w:rPr>
        <w:t>36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000,00 рублей, расходы на оплату юридических услуг представителя в размер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е 13 000,00 рублей, расходы по оплате государственной пошлины в размере 1</w:t>
      </w:r>
      <w:r w:rsidRPr="005A1C6E" w:rsidR="003C2FCE">
        <w:rPr>
          <w:rFonts w:ascii="Times New Roman" w:hAnsi="Times New Roman"/>
          <w:color w:val="000000"/>
          <w:sz w:val="28"/>
          <w:szCs w:val="28"/>
          <w:lang w:eastAsia="ru-RU"/>
        </w:rPr>
        <w:t>439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A1C6E" w:rsidR="003C2FCE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 расходы по оплате</w:t>
      </w: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копирования материалов </w:t>
      </w:r>
      <w:r w:rsidRPr="005A1C6E">
        <w:rPr>
          <w:rFonts w:ascii="Times New Roman" w:hAnsi="Times New Roman"/>
          <w:sz w:val="28"/>
          <w:szCs w:val="28"/>
          <w:lang w:eastAsia="ru-RU"/>
        </w:rPr>
        <w:t xml:space="preserve">иска в размере 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>1920,00</w:t>
      </w:r>
      <w:r w:rsidRPr="005A1C6E">
        <w:rPr>
          <w:rFonts w:ascii="Times New Roman" w:hAnsi="Times New Roman"/>
          <w:sz w:val="28"/>
          <w:szCs w:val="28"/>
          <w:lang w:eastAsia="ru-RU"/>
        </w:rPr>
        <w:t xml:space="preserve"> рублей, расходы на почтовые отправления в размере 4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>71</w:t>
      </w:r>
      <w:r w:rsidRPr="005A1C6E">
        <w:rPr>
          <w:rFonts w:ascii="Times New Roman" w:hAnsi="Times New Roman"/>
          <w:sz w:val="28"/>
          <w:szCs w:val="28"/>
          <w:lang w:eastAsia="ru-RU"/>
        </w:rPr>
        <w:t>,5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>6</w:t>
      </w:r>
      <w:r w:rsidRPr="005A1C6E">
        <w:rPr>
          <w:rFonts w:ascii="Times New Roman" w:hAnsi="Times New Roman"/>
          <w:sz w:val="28"/>
          <w:szCs w:val="28"/>
          <w:lang w:eastAsia="ru-RU"/>
        </w:rPr>
        <w:t xml:space="preserve"> рублей, а всего в размере 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>60 630</w:t>
      </w:r>
      <w:r w:rsidRPr="005A1C6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>шест</w:t>
      </w:r>
      <w:r w:rsidRPr="005A1C6E" w:rsidR="005A1C6E">
        <w:rPr>
          <w:rFonts w:ascii="Times New Roman" w:hAnsi="Times New Roman"/>
          <w:sz w:val="28"/>
          <w:szCs w:val="28"/>
          <w:lang w:eastAsia="ru-RU"/>
        </w:rPr>
        <w:t>ь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 xml:space="preserve">десят </w:t>
      </w:r>
      <w:r w:rsidRPr="005A1C6E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>шестьсот тридцат</w:t>
      </w:r>
      <w:r w:rsidRPr="005A1C6E" w:rsidR="005A1C6E">
        <w:rPr>
          <w:rFonts w:ascii="Times New Roman" w:hAnsi="Times New Roman"/>
          <w:sz w:val="28"/>
          <w:szCs w:val="28"/>
          <w:lang w:eastAsia="ru-RU"/>
        </w:rPr>
        <w:t>ь</w:t>
      </w:r>
      <w:r w:rsidRPr="005A1C6E">
        <w:rPr>
          <w:rFonts w:ascii="Times New Roman" w:hAnsi="Times New Roman"/>
          <w:sz w:val="28"/>
          <w:szCs w:val="28"/>
          <w:lang w:eastAsia="ru-RU"/>
        </w:rPr>
        <w:t>) рубл</w:t>
      </w:r>
      <w:r w:rsidRPr="005A1C6E" w:rsidR="005A1C6E">
        <w:rPr>
          <w:rFonts w:ascii="Times New Roman" w:hAnsi="Times New Roman"/>
          <w:sz w:val="28"/>
          <w:szCs w:val="28"/>
          <w:lang w:eastAsia="ru-RU"/>
        </w:rPr>
        <w:t>ей</w:t>
      </w:r>
      <w:r w:rsidRPr="005A1C6E" w:rsidR="004970A2">
        <w:rPr>
          <w:rFonts w:ascii="Times New Roman" w:hAnsi="Times New Roman"/>
          <w:sz w:val="28"/>
          <w:szCs w:val="28"/>
          <w:lang w:eastAsia="ru-RU"/>
        </w:rPr>
        <w:t xml:space="preserve"> 56</w:t>
      </w:r>
      <w:r w:rsidRPr="005A1C6E"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:rsidR="00807E8D" w:rsidRPr="005A1C6E" w:rsidP="00807E8D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A1C6E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</w:t>
      </w:r>
      <w:r w:rsidRPr="005A1C6E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</w:t>
      </w:r>
      <w:r w:rsidRPr="005A1C6E">
        <w:rPr>
          <w:rFonts w:ascii="Times New Roman" w:hAnsi="Times New Roman"/>
          <w:sz w:val="28"/>
          <w:szCs w:val="28"/>
        </w:rPr>
        <w:t>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</w:t>
      </w:r>
      <w:r w:rsidRPr="005A1C6E">
        <w:rPr>
          <w:rFonts w:ascii="Times New Roman" w:hAnsi="Times New Roman"/>
          <w:sz w:val="28"/>
          <w:szCs w:val="28"/>
        </w:rPr>
        <w:t xml:space="preserve">роны могут ознакомиться с мотивированным решением суда по истечении пяти дней со дня поступления заявления мировому судье. 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1C6E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Pr="005A1C6E">
        <w:rPr>
          <w:rFonts w:ascii="Times New Roman" w:hAnsi="Times New Roman"/>
          <w:sz w:val="28"/>
          <w:szCs w:val="28"/>
        </w:rPr>
        <w:t>ему копии этого решения.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1C6E">
        <w:rPr>
          <w:rFonts w:ascii="Times New Roman" w:hAnsi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</w:t>
      </w:r>
      <w:r w:rsidRPr="005A1C6E">
        <w:rPr>
          <w:rFonts w:ascii="Times New Roman" w:hAnsi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1C6E">
        <w:rPr>
          <w:rFonts w:ascii="Times New Roman" w:hAnsi="Times New Roman"/>
          <w:sz w:val="28"/>
          <w:szCs w:val="28"/>
        </w:rPr>
        <w:t xml:space="preserve">Иными лицами, участвующими </w:t>
      </w:r>
      <w:r w:rsidRPr="005A1C6E">
        <w:rPr>
          <w:rFonts w:ascii="Times New Roman" w:hAnsi="Times New Roman"/>
          <w:sz w:val="28"/>
          <w:szCs w:val="28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</w:t>
      </w:r>
      <w:r w:rsidRPr="005A1C6E">
        <w:rPr>
          <w:rFonts w:ascii="Times New Roman" w:hAnsi="Times New Roman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A1C6E">
        <w:rPr>
          <w:rFonts w:ascii="Times New Roman" w:hAnsi="Times New Roman"/>
          <w:sz w:val="28"/>
          <w:szCs w:val="28"/>
        </w:rPr>
        <w:t>Мировой судья</w:t>
      </w:r>
      <w:r w:rsidRPr="005A1C6E">
        <w:rPr>
          <w:rFonts w:ascii="Times New Roman" w:hAnsi="Times New Roman"/>
          <w:sz w:val="28"/>
          <w:szCs w:val="28"/>
        </w:rPr>
        <w:tab/>
      </w:r>
      <w:r w:rsidRPr="005A1C6E">
        <w:rPr>
          <w:rFonts w:ascii="Times New Roman" w:hAnsi="Times New Roman"/>
          <w:sz w:val="28"/>
          <w:szCs w:val="28"/>
        </w:rPr>
        <w:tab/>
        <w:t xml:space="preserve">    </w:t>
      </w:r>
      <w:r w:rsidRPr="005A1C6E">
        <w:rPr>
          <w:rFonts w:ascii="Times New Roman" w:hAnsi="Times New Roman"/>
          <w:sz w:val="28"/>
          <w:szCs w:val="28"/>
        </w:rPr>
        <w:tab/>
        <w:t>(подпись)</w:t>
      </w:r>
      <w:r w:rsidRPr="005A1C6E">
        <w:rPr>
          <w:rFonts w:ascii="Times New Roman" w:hAnsi="Times New Roman"/>
          <w:sz w:val="28"/>
          <w:szCs w:val="28"/>
        </w:rPr>
        <w:tab/>
        <w:t xml:space="preserve">             </w:t>
      </w:r>
      <w:r w:rsidRPr="005A1C6E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A1C6E">
        <w:rPr>
          <w:rFonts w:ascii="Times New Roman" w:hAnsi="Times New Roman"/>
          <w:sz w:val="21"/>
          <w:szCs w:val="21"/>
        </w:rPr>
        <w:t>Копия ве</w:t>
      </w:r>
      <w:r w:rsidRPr="005A1C6E">
        <w:rPr>
          <w:rFonts w:ascii="Times New Roman" w:hAnsi="Times New Roman"/>
          <w:sz w:val="21"/>
          <w:szCs w:val="21"/>
        </w:rPr>
        <w:t>рна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FF0000"/>
          <w:sz w:val="21"/>
          <w:szCs w:val="21"/>
        </w:rPr>
      </w:pPr>
      <w:r w:rsidRPr="005A1C6E">
        <w:rPr>
          <w:rFonts w:ascii="Times New Roman" w:hAnsi="Times New Roman"/>
          <w:sz w:val="21"/>
          <w:szCs w:val="21"/>
        </w:rPr>
        <w:t>Дата выдачи  «</w:t>
      </w:r>
      <w:r w:rsidRPr="005A1C6E" w:rsidR="005A1C6E">
        <w:rPr>
          <w:rFonts w:ascii="Times New Roman" w:hAnsi="Times New Roman"/>
          <w:sz w:val="21"/>
          <w:szCs w:val="21"/>
        </w:rPr>
        <w:t>09</w:t>
      </w:r>
      <w:r w:rsidRPr="005A1C6E">
        <w:rPr>
          <w:rFonts w:ascii="Times New Roman" w:hAnsi="Times New Roman"/>
          <w:color w:val="FF0000"/>
          <w:sz w:val="21"/>
          <w:szCs w:val="21"/>
        </w:rPr>
        <w:t>»</w:t>
      </w:r>
      <w:r w:rsidRPr="005A1C6E" w:rsidR="005A1C6E">
        <w:rPr>
          <w:rFonts w:ascii="Times New Roman" w:hAnsi="Times New Roman"/>
          <w:color w:val="FF0000"/>
          <w:sz w:val="21"/>
          <w:szCs w:val="21"/>
        </w:rPr>
        <w:t xml:space="preserve"> января</w:t>
      </w:r>
      <w:r w:rsidRPr="005A1C6E">
        <w:rPr>
          <w:rFonts w:ascii="Times New Roman" w:hAnsi="Times New Roman"/>
          <w:color w:val="FF0000"/>
          <w:sz w:val="21"/>
          <w:szCs w:val="21"/>
        </w:rPr>
        <w:t xml:space="preserve"> 2023 г.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A1C6E">
        <w:rPr>
          <w:rFonts w:ascii="Times New Roman" w:hAnsi="Times New Roman"/>
          <w:sz w:val="21"/>
          <w:szCs w:val="21"/>
        </w:rPr>
        <w:t xml:space="preserve">Мировой судья                     </w:t>
      </w:r>
      <w:r w:rsidRP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ab/>
        <w:t xml:space="preserve">            </w:t>
      </w:r>
      <w:r w:rsidR="005A1C6E">
        <w:rPr>
          <w:rFonts w:ascii="Times New Roman" w:hAnsi="Times New Roman"/>
          <w:sz w:val="21"/>
          <w:szCs w:val="21"/>
        </w:rPr>
        <w:tab/>
      </w:r>
      <w:r w:rsid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 xml:space="preserve">Я.Ю. Ершова </w:t>
      </w:r>
    </w:p>
    <w:p w:rsidR="00807E8D" w:rsidRPr="005A1C6E" w:rsidP="00807E8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помощник мирового судьи </w:t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 w:rsidR="005A1C6E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С.А. </w:t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Процун 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A1C6E">
        <w:rPr>
          <w:rFonts w:ascii="Times New Roman" w:hAnsi="Times New Roman"/>
          <w:sz w:val="21"/>
          <w:szCs w:val="21"/>
        </w:rPr>
        <w:t>Оригинал решения находится в деле № 2-96-</w:t>
      </w:r>
      <w:r w:rsidRPr="005A1C6E" w:rsidR="00D83F04">
        <w:rPr>
          <w:rFonts w:ascii="Times New Roman" w:hAnsi="Times New Roman"/>
          <w:sz w:val="21"/>
          <w:szCs w:val="21"/>
        </w:rPr>
        <w:t>8</w:t>
      </w:r>
      <w:r w:rsidRPr="005A1C6E">
        <w:rPr>
          <w:rFonts w:ascii="Times New Roman" w:hAnsi="Times New Roman"/>
          <w:sz w:val="21"/>
          <w:szCs w:val="21"/>
        </w:rPr>
        <w:t>/2023, находящемся в судебном участке №96 Ялтинского судебного района</w:t>
      </w:r>
      <w:r w:rsidRPr="005A1C6E">
        <w:rPr>
          <w:rFonts w:ascii="Times New Roman" w:hAnsi="Times New Roman"/>
          <w:sz w:val="21"/>
          <w:szCs w:val="21"/>
        </w:rPr>
        <w:t xml:space="preserve"> (городской округ Ялта) Республики Крым.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A1C6E">
        <w:rPr>
          <w:rFonts w:ascii="Times New Roman" w:hAnsi="Times New Roman"/>
          <w:sz w:val="21"/>
          <w:szCs w:val="21"/>
        </w:rPr>
        <w:t>Решение не вступило в законную силу.</w:t>
      </w:r>
    </w:p>
    <w:p w:rsidR="00807E8D" w:rsidRPr="005A1C6E" w:rsidP="00807E8D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1"/>
          <w:szCs w:val="21"/>
        </w:rPr>
      </w:pPr>
      <w:r w:rsidRPr="005A1C6E">
        <w:rPr>
          <w:rFonts w:ascii="Times New Roman" w:hAnsi="Times New Roman"/>
          <w:sz w:val="21"/>
          <w:szCs w:val="21"/>
        </w:rPr>
        <w:t xml:space="preserve">Мировой судья                     </w:t>
      </w:r>
      <w:r w:rsidRP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ab/>
      </w:r>
      <w:r w:rsidR="005A1C6E">
        <w:rPr>
          <w:rFonts w:ascii="Times New Roman" w:hAnsi="Times New Roman"/>
          <w:sz w:val="21"/>
          <w:szCs w:val="21"/>
        </w:rPr>
        <w:tab/>
      </w:r>
      <w:r w:rsidRPr="005A1C6E">
        <w:rPr>
          <w:rFonts w:ascii="Times New Roman" w:hAnsi="Times New Roman"/>
          <w:sz w:val="21"/>
          <w:szCs w:val="21"/>
        </w:rPr>
        <w:t>Я.Ю. Ершова</w:t>
      </w:r>
    </w:p>
    <w:p w:rsidR="00807E8D" w:rsidRPr="005A1C6E" w:rsidP="00807E8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1"/>
          <w:szCs w:val="21"/>
          <w:lang w:eastAsia="ru-RU"/>
        </w:rPr>
      </w:pP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помощник мирового судьи </w:t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ab/>
      </w:r>
      <w:r w:rsidRPr="005A1C6E" w:rsidR="005A1C6E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С.А. </w:t>
      </w:r>
      <w:r w:rsidRPr="005A1C6E">
        <w:rPr>
          <w:rFonts w:ascii="Times New Roman" w:hAnsi="Times New Roman"/>
          <w:color w:val="000000"/>
          <w:sz w:val="21"/>
          <w:szCs w:val="21"/>
          <w:lang w:eastAsia="ru-RU"/>
        </w:rPr>
        <w:t>Процун</w:t>
      </w:r>
    </w:p>
    <w:p w:rsidR="00807E8D" w:rsidRPr="005A1C6E" w:rsidP="00807E8D">
      <w:pPr>
        <w:rPr>
          <w:sz w:val="21"/>
          <w:szCs w:val="21"/>
        </w:rPr>
      </w:pPr>
    </w:p>
    <w:p w:rsidR="00807E8D" w:rsidRPr="005A1C6E" w:rsidP="00807E8D">
      <w:pPr>
        <w:rPr>
          <w:sz w:val="21"/>
          <w:szCs w:val="21"/>
        </w:rPr>
      </w:pPr>
    </w:p>
    <w:p w:rsidR="00807E8D" w:rsidRPr="005A1C6E" w:rsidP="00807E8D">
      <w:pPr>
        <w:rPr>
          <w:sz w:val="21"/>
          <w:szCs w:val="21"/>
        </w:rPr>
      </w:pPr>
    </w:p>
    <w:p w:rsidR="00807E8D" w:rsidRPr="005A1C6E" w:rsidP="00807E8D">
      <w:pPr>
        <w:rPr>
          <w:sz w:val="21"/>
          <w:szCs w:val="21"/>
        </w:rPr>
      </w:pPr>
    </w:p>
    <w:p w:rsidR="00807E8D" w:rsidRPr="005A1C6E" w:rsidP="00807E8D">
      <w:pPr>
        <w:rPr>
          <w:sz w:val="21"/>
          <w:szCs w:val="21"/>
        </w:rPr>
      </w:pPr>
    </w:p>
    <w:p w:rsidR="00807E8D" w:rsidRPr="005A1C6E" w:rsidP="00807E8D">
      <w:pPr>
        <w:rPr>
          <w:sz w:val="21"/>
          <w:szCs w:val="21"/>
        </w:rPr>
      </w:pPr>
    </w:p>
    <w:p w:rsidR="008F208D" w:rsidRPr="005A1C6E">
      <w:pPr>
        <w:rPr>
          <w:sz w:val="21"/>
          <w:szCs w:val="21"/>
        </w:rPr>
      </w:pPr>
    </w:p>
    <w:sectPr w:rsidSect="00805C0C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8D"/>
    <w:rsid w:val="003C2FCE"/>
    <w:rsid w:val="004970A2"/>
    <w:rsid w:val="005A1C6E"/>
    <w:rsid w:val="00807E8D"/>
    <w:rsid w:val="008F208D"/>
    <w:rsid w:val="00B12F66"/>
    <w:rsid w:val="00D13517"/>
    <w:rsid w:val="00D83F04"/>
    <w:rsid w:val="00F95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