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CFE" w:rsidRPr="00F77F3F" w:rsidP="00F77F3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2-99-206/2019</w:t>
      </w: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</w:p>
    <w:p w:rsidR="00934CFE" w:rsidRPr="00F77F3F" w:rsidP="00F77F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29 июля  2019 года </w:t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934CFE" w:rsidRPr="00F77F3F" w:rsidP="00F77F3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участием представителя истца – </w:t>
      </w: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>Нерубальщук</w:t>
      </w: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В.В.,</w:t>
      </w:r>
    </w:p>
    <w:p w:rsidR="00934CFE" w:rsidRPr="00F77F3F" w:rsidP="00F77F3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ответчика – </w:t>
      </w: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Н.А.,</w:t>
      </w:r>
    </w:p>
    <w:p w:rsidR="00934CFE" w:rsidRPr="00F77F3F" w:rsidP="00F77F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uk-UA"/>
        </w:rPr>
      </w:pPr>
      <w:r w:rsidRPr="00F77F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F77F3F">
        <w:rPr>
          <w:rFonts w:ascii="Times New Roman" w:hAnsi="Times New Roman"/>
          <w:sz w:val="20"/>
          <w:szCs w:val="20"/>
          <w:lang w:eastAsia="uk-UA"/>
        </w:rPr>
        <w:t xml:space="preserve">Государственного унитарного предприятия Республики Крым «Водоканал Южного берега Крыма» к </w:t>
      </w:r>
      <w:r w:rsidRPr="00F77F3F">
        <w:rPr>
          <w:rFonts w:ascii="Times New Roman" w:hAnsi="Times New Roman"/>
          <w:sz w:val="20"/>
          <w:szCs w:val="20"/>
          <w:lang w:eastAsia="uk-UA"/>
        </w:rPr>
        <w:t>Сваричевской</w:t>
      </w:r>
      <w:r w:rsidRPr="00F77F3F">
        <w:rPr>
          <w:rFonts w:ascii="Times New Roman" w:hAnsi="Times New Roman"/>
          <w:sz w:val="20"/>
          <w:szCs w:val="20"/>
          <w:lang w:eastAsia="uk-UA"/>
        </w:rPr>
        <w:t xml:space="preserve"> Наталье Анатольевне, с участием третьего лица Ивановой Татьяны Владимировны о взыскании задолженности за услуги по водоснабжению и водоотведению,</w:t>
      </w: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F77F3F">
        <w:rPr>
          <w:rFonts w:ascii="Times New Roman" w:hAnsi="Times New Roman"/>
          <w:sz w:val="20"/>
          <w:szCs w:val="20"/>
          <w:lang w:eastAsia="uk-UA"/>
        </w:rPr>
        <w:t>установил:</w:t>
      </w:r>
    </w:p>
    <w:p w:rsidR="00934CFE" w:rsidRPr="00F77F3F" w:rsidP="00F77F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34CFE" w:rsidRPr="00F77F3F" w:rsidP="00F77F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ГУП РК «Водоканал Южного берега Крыма»  обратилось в суд с иском к </w:t>
      </w:r>
      <w:r w:rsidRPr="00F77F3F">
        <w:rPr>
          <w:rFonts w:ascii="Times New Roman" w:hAnsi="Times New Roman"/>
          <w:color w:val="000000"/>
          <w:sz w:val="20"/>
          <w:szCs w:val="20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Наталье Анатольевне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 взыскании задолженности за услуги по водоснабжению и водоотведению за период с 1997 года по 31 августа 2016 года в сумме 11220,78 рублей, а также  судебных расходов в сумме 448,84 рублей.</w:t>
      </w:r>
    </w:p>
    <w:p w:rsidR="00934CFE" w:rsidRPr="00F77F3F" w:rsidP="00F77F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>В обоснование заявленных требований истцом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указано,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что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Сваричевская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Н.А. является собственником квартиры по адресу: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а также фактическим потребителем услуг  водоснабжения и водоотведения. Для учета количества и стоимости предоставленных услуг был  открыт лицевой счет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На протяжении длительного времени ответчик не выполняет свои обязательства по оплате предоставленных услуг, в связи с чем, за период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 1997 года по 31 августа 2016 года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образовалась задолженность в сумме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11220,78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рублей, которую истец просит взыскать в его пользу. Ранее истец обращался  с заявлением о выдаче судебного приказа о взыскании данного размера задолженности за тот же период, однако определением  Ялтинского городского суда  от 29.12.2018 года  судебный приказ  был отменен.</w:t>
      </w:r>
    </w:p>
    <w:p w:rsidR="00934CFE" w:rsidRPr="00F77F3F" w:rsidP="00F77F3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В судебном заседании  представитель истца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ГУП РК «Водоканал Южного берега Крыма» </w:t>
      </w:r>
      <w:r w:rsidRPr="00F77F3F">
        <w:rPr>
          <w:rFonts w:ascii="Times New Roman" w:hAnsi="Times New Roman"/>
          <w:sz w:val="20"/>
          <w:szCs w:val="20"/>
        </w:rPr>
        <w:t xml:space="preserve">по доверенности </w:t>
      </w:r>
      <w:r w:rsidRPr="00F77F3F">
        <w:rPr>
          <w:rFonts w:ascii="Times New Roman" w:hAnsi="Times New Roman"/>
          <w:sz w:val="20"/>
          <w:szCs w:val="20"/>
        </w:rPr>
        <w:t>Нерубальщук</w:t>
      </w:r>
      <w:r w:rsidRPr="00F77F3F">
        <w:rPr>
          <w:rFonts w:ascii="Times New Roman" w:hAnsi="Times New Roman"/>
          <w:sz w:val="20"/>
          <w:szCs w:val="20"/>
        </w:rPr>
        <w:t xml:space="preserve"> В.В. заявленные исковые требования поддержала в полном объеме, просила взыскать задолженность за период с 1997 года по 31 августа 2016 года в размере 11 220,78 рублей и судебные расходы.</w:t>
      </w:r>
    </w:p>
    <w:p w:rsidR="00934CFE" w:rsidRPr="00F77F3F" w:rsidP="00F77F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sz w:val="20"/>
          <w:szCs w:val="20"/>
          <w:lang w:eastAsia="uk-UA"/>
        </w:rPr>
        <w:t xml:space="preserve">Ответчик </w:t>
      </w:r>
      <w:r w:rsidRPr="00F77F3F">
        <w:rPr>
          <w:rFonts w:ascii="Times New Roman" w:hAnsi="Times New Roman"/>
          <w:sz w:val="20"/>
          <w:szCs w:val="20"/>
          <w:lang w:eastAsia="uk-UA"/>
        </w:rPr>
        <w:t>Сваричевская</w:t>
      </w:r>
      <w:r w:rsidRPr="00F77F3F">
        <w:rPr>
          <w:rFonts w:ascii="Times New Roman" w:hAnsi="Times New Roman"/>
          <w:sz w:val="20"/>
          <w:szCs w:val="20"/>
          <w:lang w:eastAsia="uk-UA"/>
        </w:rPr>
        <w:t xml:space="preserve"> Н.А. в судебном заседании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возражала против удовлетворения исковых требований, утверждала, что задолженности за услуги по водоснабжению и водоотведению по ее квартире нет, направила в материалы дела свои письменные возражения (л.д.58-60). В судебном заседании дополнительно пояснила, что она является собственником квартиры № </w:t>
      </w:r>
      <w:r w:rsidRPr="00F77F3F" w:rsidR="00F77F3F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 2003 года, а собственником соседней  квартиры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является ее свекровь Иванова Т.В. Фактически она (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Сварическая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Н.А.) и члены ее семьи проживают в этих двух квартирах. Однако в кв.</w:t>
      </w:r>
      <w:r w:rsidRPr="00F77F3F" w:rsidR="00CB66C0">
        <w:rPr>
          <w:rFonts w:ascii="Times New Roman" w:hAnsi="Times New Roman"/>
          <w:sz w:val="20"/>
          <w:szCs w:val="20"/>
        </w:rPr>
        <w:t xml:space="preserve"> </w:t>
      </w:r>
      <w:r w:rsidRPr="00F77F3F" w:rsidR="00CB66C0">
        <w:rPr>
          <w:rFonts w:ascii="Times New Roman" w:hAnsi="Times New Roman"/>
          <w:sz w:val="20"/>
          <w:szCs w:val="20"/>
        </w:rPr>
        <w:t xml:space="preserve">«ПЕРСОНАЛЬНЫЕ </w:t>
      </w:r>
      <w:r w:rsidRPr="00F77F3F" w:rsidR="00CB66C0">
        <w:rPr>
          <w:rFonts w:ascii="Times New Roman" w:hAnsi="Times New Roman"/>
          <w:sz w:val="20"/>
          <w:szCs w:val="20"/>
        </w:rPr>
        <w:t>ДАННЫЕ</w:t>
      </w:r>
      <w:r w:rsidRPr="00F77F3F" w:rsidR="00CB66C0">
        <w:rPr>
          <w:rFonts w:ascii="Times New Roman" w:hAnsi="Times New Roman"/>
          <w:sz w:val="20"/>
          <w:szCs w:val="20"/>
        </w:rPr>
        <w:t>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ет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кранов, унитазов и прочих источников подачи воды и системы водоотведения. Кухня и санузел, которым пользуется она и члены ее семьи, расположены в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кв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F77F3F" w:rsidR="00F77F3F">
        <w:rPr>
          <w:rFonts w:ascii="Times New Roman" w:hAnsi="Times New Roman"/>
          <w:sz w:val="20"/>
          <w:szCs w:val="20"/>
        </w:rPr>
        <w:t>«</w:t>
      </w:r>
      <w:r w:rsidRPr="00F77F3F" w:rsidR="00F77F3F">
        <w:rPr>
          <w:rFonts w:ascii="Times New Roman" w:hAnsi="Times New Roman"/>
          <w:sz w:val="20"/>
          <w:szCs w:val="20"/>
        </w:rPr>
        <w:t>ПЕРСОНАЛЬНЫЕ</w:t>
      </w:r>
      <w:r w:rsidRPr="00F77F3F" w:rsidR="00F77F3F">
        <w:rPr>
          <w:rFonts w:ascii="Times New Roman" w:hAnsi="Times New Roman"/>
          <w:sz w:val="20"/>
          <w:szCs w:val="20"/>
        </w:rPr>
        <w:t xml:space="preserve">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собственником которой она не является. Считает, что истец не оказывает ей, как собственнику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кв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F77F3F" w:rsidR="00F77F3F">
        <w:rPr>
          <w:rFonts w:ascii="Times New Roman" w:hAnsi="Times New Roman"/>
          <w:sz w:val="20"/>
          <w:szCs w:val="20"/>
        </w:rPr>
        <w:t>«</w:t>
      </w:r>
      <w:r w:rsidRPr="00F77F3F" w:rsidR="00F77F3F">
        <w:rPr>
          <w:rFonts w:ascii="Times New Roman" w:hAnsi="Times New Roman"/>
          <w:sz w:val="20"/>
          <w:szCs w:val="20"/>
        </w:rPr>
        <w:t>ПЕРСОНАЛЬНЫЕ</w:t>
      </w:r>
      <w:r w:rsidRPr="00F77F3F" w:rsidR="00F77F3F">
        <w:rPr>
          <w:rFonts w:ascii="Times New Roman" w:hAnsi="Times New Roman"/>
          <w:sz w:val="20"/>
          <w:szCs w:val="20"/>
        </w:rPr>
        <w:t xml:space="preserve">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услуги по водоснабжению и водоотведению, следовательно, неправомерно начисляет ей задолженность за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непредоставленные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услуги.</w:t>
      </w:r>
    </w:p>
    <w:p w:rsidR="00934CFE" w:rsidRPr="00F77F3F" w:rsidP="00F77F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Третье лицо Иванова Т.В. в судебное заседание не явилась, извещена надлежащим образом, направила заявление с просьбой рассмотреть дело в ее отсутствие (л.д.165).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Ранее в судебном заседании 11 июля 2019 года пояснила, что является собственником квартиры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расположенной в доме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ул.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зарегистрирована по этому адресу по месту жительства, однако фактически в квартире не проживает, поскольку в квартирах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проживает ее сын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Сваричевский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В.В., его жена -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Сваричевская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Н.А., и их дочь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Сваричевская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Ж.В. Кухня и санузел имеется в ее квартире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в квартире № </w:t>
      </w:r>
      <w:r w:rsidRPr="00F77F3F" w:rsidR="00CB66C0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источников воды и системы канализации нет.</w:t>
      </w:r>
    </w:p>
    <w:p w:rsidR="00934CFE" w:rsidRPr="00F77F3F" w:rsidP="00F77F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Выслушав стороны, исследовав материалы дела, суд считает, что исковые требования   подлежат  частичному удовлетворению по следующим основаниям.</w:t>
      </w:r>
    </w:p>
    <w:p w:rsidR="00934CFE" w:rsidRPr="00F77F3F" w:rsidP="00F7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>Согласно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934CFE" w:rsidRPr="00F77F3F" w:rsidP="00F77F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соответствии с ч.3 ст.30 ЖК Российской Федерации, </w:t>
      </w:r>
      <w:r w:rsidRPr="00F77F3F">
        <w:rPr>
          <w:rFonts w:ascii="Times New Roman" w:hAnsi="Times New Roman"/>
          <w:sz w:val="20"/>
          <w:szCs w:val="20"/>
        </w:rPr>
        <w:t xml:space="preserve"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собственников комнат в такой квартире, если иное не предусмотрено федеральным </w:t>
      </w:r>
      <w:hyperlink r:id="rId4" w:history="1">
        <w:r w:rsidRPr="00F77F3F">
          <w:rPr>
            <w:rStyle w:val="Hyperlink"/>
            <w:color w:val="000000"/>
            <w:sz w:val="20"/>
            <w:szCs w:val="20"/>
          </w:rPr>
          <w:t>законом</w:t>
        </w:r>
      </w:hyperlink>
      <w:r w:rsidRPr="00F77F3F">
        <w:rPr>
          <w:rFonts w:ascii="Times New Roman" w:hAnsi="Times New Roman"/>
          <w:color w:val="000000"/>
          <w:sz w:val="20"/>
          <w:szCs w:val="20"/>
        </w:rPr>
        <w:t xml:space="preserve"> или договором.</w:t>
      </w:r>
    </w:p>
    <w:p w:rsidR="00934CFE" w:rsidRPr="00F77F3F" w:rsidP="00F77F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</w:rPr>
        <w:t>В соответствии с ч. 1, 2 ст. 153 ЖК РФ,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>В соответствии с ч. ч. 3, 4 ст. 154 ЖК РФ, с</w:t>
      </w:r>
      <w:r w:rsidRPr="00F77F3F">
        <w:rPr>
          <w:rFonts w:ascii="Times New Roman" w:hAnsi="Times New Roman"/>
          <w:color w:val="000000"/>
          <w:sz w:val="20"/>
          <w:szCs w:val="20"/>
        </w:rPr>
        <w:t>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ГУП РК «Водоканал Южного берега Крыма» является предприятием, в том числе, осуществляющим деятельность по оказанию услуг по водоснабжению и водоотведению (л. д. 32-40).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Как установлено судом и подтверждается материалами дела, ответчик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Сваричевская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Н.А. является собственником  квартиры по адресу: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 14.02.2003 года,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зарегистрирована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данному адресу с несовершеннолетней дочерью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Ж.В., 2002 года рождения (л.д.56,62-63,119).Ранее в данной квартире был зарегистрирован сын ответчицы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Сваричевский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А.В., который умер в 2017 год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у(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л.д.11,13). Квартира состоит из одной жилой комнаты  площадью </w:t>
      </w:r>
      <w:r w:rsidRPr="00F77F3F" w:rsidR="002D26EC">
        <w:rPr>
          <w:rFonts w:ascii="Times New Roman" w:hAnsi="Times New Roman"/>
          <w:sz w:val="20"/>
          <w:szCs w:val="20"/>
        </w:rPr>
        <w:t xml:space="preserve">«ПЕРСОНАЛЬНЫЕ </w:t>
      </w:r>
      <w:r w:rsidRPr="00F77F3F" w:rsidR="002D26EC">
        <w:rPr>
          <w:rFonts w:ascii="Times New Roman" w:hAnsi="Times New Roman"/>
          <w:sz w:val="20"/>
          <w:szCs w:val="20"/>
        </w:rPr>
        <w:t>ДАННЫЕ</w:t>
      </w:r>
      <w:r w:rsidRPr="00F77F3F" w:rsidR="002D26EC">
        <w:rPr>
          <w:rFonts w:ascii="Times New Roman" w:hAnsi="Times New Roman"/>
          <w:sz w:val="20"/>
          <w:szCs w:val="20"/>
        </w:rPr>
        <w:t>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м ( л.д.102,151-152). Третье лицо Иванова Т.В.  является собственником соседней квартиры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 03.09.1999 года, в квартире зарегистрированы муж ответчицы -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Сваричевский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В.В. и Иванова Т.В., его мать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 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л.д.68,155-158). На квартиру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истцом был открыт лицевой счет № 979055, на квартиру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– лицевой счет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>Из представленных суду расчета задолженности за услуги водоснабжения и водоотведения усматривается, что оплата за предоставленные ответчику услуги не осуществлялась в полном объеме, в связи с чем, за период с  1997 года по 31 августа  2016 года образовалась задолженность в размере 11220,78 рублей (л.д.4-7).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При этом судом установлено, что в период с 2003 года </w:t>
      </w:r>
      <w:r w:rsidRPr="00F77F3F">
        <w:rPr>
          <w:rFonts w:ascii="Times New Roman" w:hAnsi="Times New Roman"/>
          <w:sz w:val="20"/>
          <w:szCs w:val="20"/>
        </w:rPr>
        <w:t xml:space="preserve">( </w:t>
      </w:r>
      <w:r w:rsidRPr="00F77F3F">
        <w:rPr>
          <w:rFonts w:ascii="Times New Roman" w:hAnsi="Times New Roman"/>
          <w:sz w:val="20"/>
          <w:szCs w:val="20"/>
        </w:rPr>
        <w:t xml:space="preserve">момента приобретения ответчицей  права собственности)  по 2006 год ответчица пользовалась услугой водоснабжения и водоотведения в квартире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, где зарегистрирован по месту жительства ее супруг </w:t>
      </w:r>
      <w:r w:rsidRPr="00F77F3F">
        <w:rPr>
          <w:rFonts w:ascii="Times New Roman" w:hAnsi="Times New Roman"/>
          <w:sz w:val="20"/>
          <w:szCs w:val="20"/>
        </w:rPr>
        <w:t>Сваричевский</w:t>
      </w:r>
      <w:r w:rsidRPr="00F77F3F">
        <w:rPr>
          <w:rFonts w:ascii="Times New Roman" w:hAnsi="Times New Roman"/>
          <w:sz w:val="20"/>
          <w:szCs w:val="20"/>
        </w:rPr>
        <w:t xml:space="preserve"> В.В. и мать мужа-Иванова Т.В., в связи с  чем начисления  по лицевому счету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 производились по норме потребления исходя из числа зарегистрированных в  квартире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  лиц (3-х человек). С 20.12.2006 года в квартире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 </w:t>
      </w:r>
      <w:r w:rsidRPr="00F77F3F">
        <w:rPr>
          <w:rFonts w:ascii="Times New Roman" w:hAnsi="Times New Roman"/>
          <w:sz w:val="20"/>
          <w:szCs w:val="20"/>
        </w:rPr>
        <w:t xml:space="preserve">( </w:t>
      </w:r>
      <w:r w:rsidRPr="00F77F3F">
        <w:rPr>
          <w:rFonts w:ascii="Times New Roman" w:hAnsi="Times New Roman"/>
          <w:sz w:val="20"/>
          <w:szCs w:val="20"/>
        </w:rPr>
        <w:t xml:space="preserve">собственник-Иванова Т.В.) был установлен индивидуальный водомер. </w:t>
      </w:r>
      <w:r w:rsidRPr="00F77F3F">
        <w:rPr>
          <w:rFonts w:ascii="Times New Roman" w:hAnsi="Times New Roman"/>
          <w:sz w:val="20"/>
          <w:szCs w:val="20"/>
        </w:rPr>
        <w:t xml:space="preserve">В 2009 году по заявлению собственников квартир </w:t>
      </w:r>
      <w:r w:rsidRPr="00F77F3F">
        <w:rPr>
          <w:rFonts w:ascii="Times New Roman" w:hAnsi="Times New Roman"/>
          <w:sz w:val="20"/>
          <w:szCs w:val="20"/>
        </w:rPr>
        <w:t>Сваричевской</w:t>
      </w:r>
      <w:r w:rsidRPr="00F77F3F">
        <w:rPr>
          <w:rFonts w:ascii="Times New Roman" w:hAnsi="Times New Roman"/>
          <w:sz w:val="20"/>
          <w:szCs w:val="20"/>
        </w:rPr>
        <w:t xml:space="preserve"> Н.А. и Ивановой Т.В. индивидуальный водомер в квартире № </w:t>
      </w:r>
      <w:r w:rsidRPr="00F77F3F" w:rsidR="00F77F3F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  был переведен в разряд групповых на лицевые счета ответчика </w:t>
      </w:r>
      <w:r w:rsidRPr="00F77F3F">
        <w:rPr>
          <w:rFonts w:ascii="Times New Roman" w:hAnsi="Times New Roman"/>
          <w:sz w:val="20"/>
          <w:szCs w:val="20"/>
        </w:rPr>
        <w:t>Сваричевской</w:t>
      </w:r>
      <w:r w:rsidRPr="00F77F3F">
        <w:rPr>
          <w:rFonts w:ascii="Times New Roman" w:hAnsi="Times New Roman"/>
          <w:sz w:val="20"/>
          <w:szCs w:val="20"/>
        </w:rPr>
        <w:t xml:space="preserve"> и третьего лица Ивановой Т.В. с 20.12.2006 года, то есть фактически ответчику и третьему лицу со стороны истца был сделан перерасчет начисленных с 2006 года платежей,   с учетом ежемесячной</w:t>
      </w:r>
      <w:r w:rsidRPr="00F77F3F">
        <w:rPr>
          <w:rFonts w:ascii="Times New Roman" w:hAnsi="Times New Roman"/>
          <w:sz w:val="20"/>
          <w:szCs w:val="20"/>
        </w:rPr>
        <w:t xml:space="preserve"> льготы в размере 25% на двух человек – ответчика </w:t>
      </w:r>
      <w:r w:rsidRPr="00F77F3F">
        <w:rPr>
          <w:rFonts w:ascii="Times New Roman" w:hAnsi="Times New Roman"/>
          <w:sz w:val="20"/>
          <w:szCs w:val="20"/>
        </w:rPr>
        <w:t>Сваричевскую</w:t>
      </w:r>
      <w:r w:rsidRPr="00F77F3F">
        <w:rPr>
          <w:rFonts w:ascii="Times New Roman" w:hAnsi="Times New Roman"/>
          <w:sz w:val="20"/>
          <w:szCs w:val="20"/>
        </w:rPr>
        <w:t xml:space="preserve"> Н.А. и ее сына </w:t>
      </w:r>
      <w:r w:rsidRPr="00F77F3F">
        <w:rPr>
          <w:rFonts w:ascii="Times New Roman" w:hAnsi="Times New Roman"/>
          <w:sz w:val="20"/>
          <w:szCs w:val="20"/>
        </w:rPr>
        <w:t>Сваричевского</w:t>
      </w:r>
      <w:r w:rsidRPr="00F77F3F">
        <w:rPr>
          <w:rFonts w:ascii="Times New Roman" w:hAnsi="Times New Roman"/>
          <w:sz w:val="20"/>
          <w:szCs w:val="20"/>
        </w:rPr>
        <w:t xml:space="preserve"> А.В. </w:t>
      </w:r>
      <w:r w:rsidRPr="00F77F3F">
        <w:rPr>
          <w:rFonts w:ascii="Times New Roman" w:hAnsi="Times New Roman"/>
          <w:sz w:val="20"/>
          <w:szCs w:val="20"/>
        </w:rPr>
        <w:t xml:space="preserve">( </w:t>
      </w:r>
      <w:r w:rsidRPr="00F77F3F">
        <w:rPr>
          <w:rFonts w:ascii="Times New Roman" w:hAnsi="Times New Roman"/>
          <w:sz w:val="20"/>
          <w:szCs w:val="20"/>
        </w:rPr>
        <w:t xml:space="preserve">л.д.18). С 01.10.2014 года в связи с истечением </w:t>
      </w:r>
      <w:r w:rsidRPr="00F77F3F">
        <w:rPr>
          <w:rFonts w:ascii="Times New Roman" w:hAnsi="Times New Roman"/>
          <w:sz w:val="20"/>
          <w:szCs w:val="20"/>
        </w:rPr>
        <w:t>межповерочного</w:t>
      </w:r>
      <w:r w:rsidRPr="00F77F3F">
        <w:rPr>
          <w:rFonts w:ascii="Times New Roman" w:hAnsi="Times New Roman"/>
          <w:sz w:val="20"/>
          <w:szCs w:val="20"/>
        </w:rPr>
        <w:t xml:space="preserve"> интервала групповой водомер был снят с эксплуатации, начисления производились до декабря 2014 года по среднему расходу группового водомера, а с 01.12.2014 года начисления производились по норме водопотребления на 3-х человек, зарегистрированных в квартире № </w:t>
      </w:r>
      <w:r w:rsidRPr="00F77F3F" w:rsidR="00F77F3F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sz w:val="20"/>
          <w:szCs w:val="20"/>
        </w:rPr>
        <w:t xml:space="preserve">. С 26.01.2016  в связи с установкой нового водомера, который был признан групповым, начисления производились по показаниям водомера на 3-х человек </w:t>
      </w:r>
      <w:r w:rsidRPr="00F77F3F">
        <w:rPr>
          <w:rFonts w:ascii="Times New Roman" w:hAnsi="Times New Roman"/>
          <w:sz w:val="20"/>
          <w:szCs w:val="20"/>
        </w:rPr>
        <w:t xml:space="preserve">( </w:t>
      </w:r>
      <w:r w:rsidRPr="00F77F3F">
        <w:rPr>
          <w:rFonts w:ascii="Times New Roman" w:hAnsi="Times New Roman"/>
          <w:sz w:val="20"/>
          <w:szCs w:val="20"/>
        </w:rPr>
        <w:t>л.д.19).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Таким образом, проверив расчет начислений  истца </w:t>
      </w:r>
      <w:r w:rsidRPr="00F77F3F">
        <w:rPr>
          <w:rFonts w:ascii="Times New Roman" w:hAnsi="Times New Roman"/>
          <w:sz w:val="20"/>
          <w:szCs w:val="20"/>
        </w:rPr>
        <w:t xml:space="preserve">( </w:t>
      </w:r>
      <w:r w:rsidRPr="00F77F3F">
        <w:rPr>
          <w:rFonts w:ascii="Times New Roman" w:hAnsi="Times New Roman"/>
          <w:sz w:val="20"/>
          <w:szCs w:val="20"/>
        </w:rPr>
        <w:t>л.д.123-125,138-140), суд полагает, что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между истцом и ответчиком </w:t>
      </w:r>
      <w:r w:rsidRPr="00F77F3F">
        <w:rPr>
          <w:rFonts w:ascii="Times New Roman" w:hAnsi="Times New Roman"/>
          <w:color w:val="000000"/>
          <w:sz w:val="20"/>
          <w:szCs w:val="20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Н.А. с 2003 года (момента возникновения права собственности на квартиру№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у ответчицы)  возникло обязательство, согласно которому ответчице истцом предоставляются услуги по водоснабжению и водоотведению, а ответчик обязан вносить плату за оказанные услуги.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</w:rPr>
        <w:t xml:space="preserve">Довод ответчика </w:t>
      </w:r>
      <w:r w:rsidRPr="00F77F3F">
        <w:rPr>
          <w:rFonts w:ascii="Times New Roman" w:hAnsi="Times New Roman"/>
          <w:color w:val="000000"/>
          <w:sz w:val="20"/>
          <w:szCs w:val="20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Н.А. о том, что ее  квартира не имеет источников водоснабжения и водоотведения, не свидетельствует об отсутствии у ответчицы обязанности оплачивать услуги водоснабжения и водоотведения, которыми она фактически пользуется в квартире № </w:t>
      </w:r>
      <w:r w:rsidRPr="00F77F3F" w:rsidR="002D26EC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, что подтверждается ее заявлениями истцу в 2009 и в 2016 годах, пояснениями ответчицы и третьего лица, данными в судебном заседании. 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</w:rPr>
        <w:t xml:space="preserve">Довод ответчика </w:t>
      </w:r>
      <w:r w:rsidRPr="00F77F3F">
        <w:rPr>
          <w:rFonts w:ascii="Times New Roman" w:hAnsi="Times New Roman"/>
          <w:color w:val="000000"/>
          <w:sz w:val="20"/>
          <w:szCs w:val="20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Н.А., что оплата за услуги по водоснабжению и водоотведению вносилась ею в полном объеме по лицевому счету квартиры № </w:t>
      </w:r>
      <w:r w:rsidRPr="00F77F3F" w:rsidR="00F77F3F">
        <w:rPr>
          <w:rFonts w:ascii="Times New Roman" w:hAnsi="Times New Roman"/>
          <w:sz w:val="20"/>
          <w:szCs w:val="20"/>
        </w:rPr>
        <w:t xml:space="preserve">«ПЕРСОНАЛЬНЫЕ </w:t>
      </w:r>
      <w:r w:rsidRPr="00F77F3F" w:rsidR="00F77F3F">
        <w:rPr>
          <w:rFonts w:ascii="Times New Roman" w:hAnsi="Times New Roman"/>
          <w:sz w:val="20"/>
          <w:szCs w:val="20"/>
        </w:rPr>
        <w:t>ДАННЫЕ</w:t>
      </w:r>
      <w:r w:rsidRPr="00F77F3F" w:rsidR="00F77F3F">
        <w:rPr>
          <w:rFonts w:ascii="Times New Roman" w:hAnsi="Times New Roman"/>
          <w:sz w:val="20"/>
          <w:szCs w:val="20"/>
        </w:rPr>
        <w:t>»</w:t>
      </w:r>
      <w:r w:rsidRPr="00F77F3F">
        <w:rPr>
          <w:rFonts w:ascii="Times New Roman" w:hAnsi="Times New Roman"/>
          <w:color w:val="000000"/>
          <w:sz w:val="20"/>
          <w:szCs w:val="20"/>
        </w:rPr>
        <w:t>о</w:t>
      </w:r>
      <w:r w:rsidRPr="00F77F3F">
        <w:rPr>
          <w:rFonts w:ascii="Times New Roman" w:hAnsi="Times New Roman"/>
          <w:color w:val="000000"/>
          <w:sz w:val="20"/>
          <w:szCs w:val="20"/>
        </w:rPr>
        <w:t>провергается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материалами дела, а именно расчетом задолженности, из которого следует, что оплата по л/</w:t>
      </w:r>
      <w:r w:rsidRPr="00F77F3F">
        <w:rPr>
          <w:rFonts w:ascii="Times New Roman" w:hAnsi="Times New Roman"/>
          <w:color w:val="000000"/>
          <w:sz w:val="20"/>
          <w:szCs w:val="20"/>
        </w:rPr>
        <w:t>сч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Pr="00F77F3F" w:rsidR="00F77F3F">
        <w:rPr>
          <w:rFonts w:ascii="Times New Roman" w:hAnsi="Times New Roman"/>
          <w:sz w:val="20"/>
          <w:szCs w:val="20"/>
        </w:rPr>
        <w:t xml:space="preserve">«ПЕРСОНАЛЬНЫЕ </w:t>
      </w:r>
      <w:r w:rsidRPr="00F77F3F" w:rsidR="00F77F3F">
        <w:rPr>
          <w:rFonts w:ascii="Times New Roman" w:hAnsi="Times New Roman"/>
          <w:sz w:val="20"/>
          <w:szCs w:val="20"/>
        </w:rPr>
        <w:t>ДАННЫЕ»</w:t>
      </w:r>
      <w:r w:rsidRPr="00F77F3F">
        <w:rPr>
          <w:rFonts w:ascii="Times New Roman" w:hAnsi="Times New Roman"/>
          <w:color w:val="000000"/>
          <w:sz w:val="20"/>
          <w:szCs w:val="20"/>
        </w:rPr>
        <w:t>производилась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в 2003 году (90,72 рублей), в 2006 году ( 60 рублей), в 2010 году ( 1053 рубля), а также в марте, апреле и июне 2016 года (1663,1 рублей), а также квитанциями, представленными в материалы дела самой ответчицей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F77F3F">
        <w:rPr>
          <w:rFonts w:ascii="Times New Roman" w:hAnsi="Times New Roman"/>
          <w:color w:val="000000"/>
          <w:sz w:val="20"/>
          <w:szCs w:val="20"/>
        </w:rPr>
        <w:t>л.д.136-137).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</w:rPr>
        <w:t xml:space="preserve">При этом ответчица ни устно в судебном заседании, ни письменно не заявляла о применении срока исковой давности, в связи с чем, суд полагает, что задолженность ответчика должна быть взыскана за период с 2003 года (момента возникновения права собственности у ответчицы на квартиру № </w:t>
      </w:r>
      <w:r w:rsidRPr="00F77F3F" w:rsidR="00F77F3F">
        <w:rPr>
          <w:rFonts w:ascii="Times New Roman" w:hAnsi="Times New Roman"/>
          <w:sz w:val="20"/>
          <w:szCs w:val="20"/>
        </w:rPr>
        <w:t>«ПЕРСОНАЛЬНЫЕ ДАННЫЕ»</w:t>
      </w:r>
      <w:r w:rsidRPr="00F77F3F">
        <w:rPr>
          <w:rFonts w:ascii="Times New Roman" w:hAnsi="Times New Roman"/>
          <w:color w:val="000000"/>
          <w:sz w:val="20"/>
          <w:szCs w:val="20"/>
        </w:rPr>
        <w:t>) по 31 августа 2016 года. За указанный период  истцом начислено к оплате 16 042,27 рублей, оплачено 2867,22 рублей, льгота составила 2033,65 рублей, таким образом, задолженность, подлежащая взысканию с ответчицы в пользу истца,   составляет 16042,27-2867,22-2033,65= 11141,40 рублей.</w:t>
      </w:r>
    </w:p>
    <w:p w:rsidR="00934CFE" w:rsidRPr="00F77F3F" w:rsidP="00F77F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расходы. </w:t>
      </w:r>
      <w:r w:rsidRPr="00F77F3F">
        <w:rPr>
          <w:rFonts w:ascii="Times New Roman" w:hAnsi="Times New Roman"/>
          <w:sz w:val="20"/>
          <w:szCs w:val="20"/>
        </w:rPr>
        <w:tab/>
        <w:t>В случае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  <w:r w:rsidRPr="00F77F3F">
        <w:rPr>
          <w:rFonts w:ascii="Times New Roman" w:hAnsi="Times New Roman"/>
          <w:sz w:val="20"/>
          <w:szCs w:val="20"/>
        </w:rPr>
        <w:tab/>
      </w:r>
      <w:r w:rsidRPr="00F77F3F">
        <w:rPr>
          <w:rFonts w:ascii="Times New Roman" w:hAnsi="Times New Roman"/>
          <w:sz w:val="20"/>
          <w:szCs w:val="20"/>
        </w:rPr>
        <w:tab/>
      </w:r>
      <w:r w:rsidRPr="00F77F3F">
        <w:rPr>
          <w:rFonts w:ascii="Times New Roman" w:hAnsi="Times New Roman"/>
          <w:sz w:val="20"/>
          <w:szCs w:val="20"/>
        </w:rPr>
        <w:tab/>
        <w:t>С ответчицы подлежит взысканию в пользу истца уплаченная им государственная пошлина пропорционально размеру удовлетворенных исковых требований в сумме 445,66 рублей.</w:t>
      </w:r>
    </w:p>
    <w:p w:rsidR="00934CFE" w:rsidRPr="00F77F3F" w:rsidP="00F77F3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Руководствуясь ст.ст.196-199 Гражданского процессуального кодекса Российской Федерации, мировой судья -</w:t>
      </w:r>
    </w:p>
    <w:p w:rsidR="00934CFE" w:rsidRPr="00F77F3F" w:rsidP="00F77F3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34CFE" w:rsidRPr="00F77F3F" w:rsidP="00F77F3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</w:t>
      </w:r>
    </w:p>
    <w:p w:rsidR="00934CFE" w:rsidRPr="00F77F3F" w:rsidP="00F77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РЕШИЛ: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F77F3F">
        <w:rPr>
          <w:rFonts w:ascii="Times New Roman" w:hAnsi="Times New Roman"/>
          <w:sz w:val="20"/>
          <w:szCs w:val="20"/>
        </w:rPr>
        <w:t xml:space="preserve">Иск Государственного унитарного предприятия Республики Крым «Водоканал Южного берега Крыма» к </w:t>
      </w:r>
      <w:r w:rsidRPr="00F77F3F">
        <w:rPr>
          <w:rFonts w:ascii="Times New Roman" w:hAnsi="Times New Roman"/>
          <w:sz w:val="20"/>
          <w:szCs w:val="20"/>
          <w:lang w:eastAsia="uk-UA"/>
        </w:rPr>
        <w:t>Сваричевской</w:t>
      </w:r>
      <w:r w:rsidRPr="00F77F3F">
        <w:rPr>
          <w:rFonts w:ascii="Times New Roman" w:hAnsi="Times New Roman"/>
          <w:sz w:val="20"/>
          <w:szCs w:val="20"/>
          <w:lang w:eastAsia="uk-UA"/>
        </w:rPr>
        <w:t xml:space="preserve"> Наталье Анатольевне о взыскании задолженности за услуги по водоснабжению и водоотведению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– удовлетворить частично.  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7F3F">
        <w:rPr>
          <w:rFonts w:ascii="Times New Roman" w:hAnsi="Times New Roman"/>
          <w:color w:val="000000"/>
          <w:sz w:val="20"/>
          <w:szCs w:val="20"/>
        </w:rPr>
        <w:t xml:space="preserve">Взыскать со </w:t>
      </w:r>
      <w:r w:rsidRPr="00F77F3F">
        <w:rPr>
          <w:rFonts w:ascii="Times New Roman" w:hAnsi="Times New Roman"/>
          <w:color w:val="000000"/>
          <w:sz w:val="20"/>
          <w:szCs w:val="20"/>
        </w:rPr>
        <w:t>Сваричевской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 Натальи Анатольевны </w:t>
      </w:r>
      <w:r w:rsidRPr="00F77F3F">
        <w:rPr>
          <w:rFonts w:ascii="Times New Roman" w:hAnsi="Times New Roman"/>
          <w:sz w:val="20"/>
          <w:szCs w:val="20"/>
        </w:rPr>
        <w:t xml:space="preserve"> в </w:t>
      </w:r>
      <w:r w:rsidRPr="00F77F3F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F77F3F">
        <w:rPr>
          <w:rFonts w:ascii="Times New Roman" w:hAnsi="Times New Roman"/>
          <w:sz w:val="20"/>
          <w:szCs w:val="20"/>
        </w:rPr>
        <w:t>Государственного унитарного предприятия Республики Крым «Водоканал Южного берега Крыма» (</w:t>
      </w:r>
      <w:r w:rsidRPr="00F77F3F">
        <w:rPr>
          <w:rFonts w:ascii="Times New Roman" w:hAnsi="Times New Roman"/>
          <w:sz w:val="20"/>
          <w:szCs w:val="20"/>
        </w:rPr>
        <w:t>р</w:t>
      </w:r>
      <w:r w:rsidRPr="00F77F3F">
        <w:rPr>
          <w:rFonts w:ascii="Times New Roman" w:hAnsi="Times New Roman"/>
          <w:sz w:val="20"/>
          <w:szCs w:val="20"/>
        </w:rPr>
        <w:t>/</w:t>
      </w:r>
      <w:r w:rsidRPr="00F77F3F">
        <w:rPr>
          <w:rFonts w:ascii="Times New Roman" w:hAnsi="Times New Roman"/>
          <w:sz w:val="20"/>
          <w:szCs w:val="20"/>
        </w:rPr>
        <w:t>сч</w:t>
      </w:r>
      <w:r w:rsidRPr="00F77F3F">
        <w:rPr>
          <w:rFonts w:ascii="Times New Roman" w:hAnsi="Times New Roman"/>
          <w:sz w:val="20"/>
          <w:szCs w:val="20"/>
        </w:rPr>
        <w:t xml:space="preserve"> 40602810000901012198 в банке АО «Банк ЧБРР» г. Симферополь, ИНН – 9103006160, КПП – 910301001, БИК – 043510101, </w:t>
      </w:r>
      <w:r w:rsidRPr="00F77F3F">
        <w:rPr>
          <w:rFonts w:ascii="Times New Roman" w:hAnsi="Times New Roman"/>
          <w:sz w:val="20"/>
          <w:szCs w:val="20"/>
        </w:rPr>
        <w:t>корр</w:t>
      </w:r>
      <w:r w:rsidRPr="00F77F3F">
        <w:rPr>
          <w:rFonts w:ascii="Times New Roman" w:hAnsi="Times New Roman"/>
          <w:sz w:val="20"/>
          <w:szCs w:val="20"/>
        </w:rPr>
        <w:t xml:space="preserve">/с – 30101810035100000101)  задолженность за услуги по водоснабжению и водоотведению за период с  2003 года по 31 августа  2016 года в сумме 11141,40 рублей, </w:t>
      </w:r>
      <w:r w:rsidRPr="00F77F3F">
        <w:rPr>
          <w:rFonts w:ascii="Times New Roman" w:hAnsi="Times New Roman"/>
          <w:color w:val="000000"/>
          <w:sz w:val="20"/>
          <w:szCs w:val="20"/>
        </w:rPr>
        <w:t>государственную пошлину в размере 445,66 рублей, а  всего – 11587,06  рублей.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 xml:space="preserve">На решение суда может быть подана апелляционная жалоба </w:t>
      </w:r>
      <w:r w:rsidRPr="00F77F3F">
        <w:rPr>
          <w:rFonts w:ascii="Times New Roman" w:hAnsi="Times New Roman"/>
          <w:sz w:val="20"/>
          <w:szCs w:val="20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F77F3F">
        <w:rPr>
          <w:rFonts w:ascii="Times New Roman" w:hAnsi="Times New Roman"/>
          <w:sz w:val="20"/>
          <w:szCs w:val="20"/>
        </w:rPr>
        <w:t>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7F3F">
        <w:rPr>
          <w:rFonts w:ascii="Times New Roman" w:hAnsi="Times New Roman"/>
          <w:sz w:val="20"/>
          <w:szCs w:val="20"/>
        </w:rPr>
        <w:t>Мотивированное решение изготовлено 06 сентября 2019 года.</w:t>
      </w: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34CFE" w:rsidRPr="00F77F3F" w:rsidP="00F77F3F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77F3F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F77F3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F77F3F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Переверзева О.В.</w:t>
      </w:r>
    </w:p>
    <w:p w:rsidR="00934CFE" w:rsidRPr="00F77F3F" w:rsidP="00F77F3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77F3F">
        <w:rPr>
          <w:rFonts w:ascii="Times New Roman" w:hAnsi="Times New Roman"/>
          <w:b/>
          <w:sz w:val="20"/>
          <w:szCs w:val="20"/>
        </w:rPr>
        <w:t>СОГЛАСОВАНО:</w:t>
      </w:r>
    </w:p>
    <w:p w:rsidR="00934CFE" w:rsidRPr="00F77F3F" w:rsidP="00F77F3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934CFE" w:rsidRPr="00F77F3F" w:rsidP="00F77F3F">
      <w:pPr>
        <w:spacing w:after="0" w:line="240" w:lineRule="auto"/>
        <w:ind w:firstLine="567"/>
        <w:jc w:val="both"/>
        <w:rPr>
          <w:sz w:val="20"/>
          <w:szCs w:val="20"/>
        </w:rPr>
      </w:pPr>
      <w:r w:rsidRPr="00F77F3F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C248C1" w:rsidRPr="00F77F3F" w:rsidP="00F77F3F">
      <w:pPr>
        <w:spacing w:after="0" w:line="240" w:lineRule="auto"/>
        <w:rPr>
          <w:sz w:val="20"/>
          <w:szCs w:val="20"/>
        </w:rPr>
      </w:pPr>
    </w:p>
    <w:sectPr w:rsidSect="00175A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Ўю¬в?¬рЎю¬µ?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E"/>
    <w:rsid w:val="002D26EC"/>
    <w:rsid w:val="00934CFE"/>
    <w:rsid w:val="00C248C1"/>
    <w:rsid w:val="00CB66C0"/>
    <w:rsid w:val="00CC58BF"/>
    <w:rsid w:val="00F77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34CFE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34CF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A777F85CB24C7E22DF832035E47B994F9A6F98BF744BE90420FF49B48C60E53C3B369D307F7B5067wD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