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5792" w:rsidRPr="00E3280D" w:rsidP="00E3280D">
      <w:pPr>
        <w:shd w:val="clear" w:color="auto" w:fill="FFFFFF"/>
        <w:spacing w:after="0" w:line="240" w:lineRule="auto"/>
        <w:rPr>
          <w:rFonts w:ascii="Times New Roman" w:hAnsi="Times New Roman"/>
          <w:i/>
          <w:color w:val="000000"/>
          <w:lang w:eastAsia="ru-RU"/>
        </w:rPr>
      </w:pPr>
      <w:r w:rsidRPr="00E3280D">
        <w:rPr>
          <w:rFonts w:ascii="Times New Roman" w:hAnsi="Times New Roman"/>
          <w:i/>
          <w:color w:val="000000"/>
          <w:lang w:eastAsia="ru-RU"/>
        </w:rPr>
        <w:t xml:space="preserve">         </w:t>
      </w:r>
    </w:p>
    <w:p w:rsidR="008F5792" w:rsidRPr="00E3280D" w:rsidP="00E3280D">
      <w:pPr>
        <w:shd w:val="clear" w:color="auto" w:fill="FFFFFF"/>
        <w:spacing w:after="0" w:line="240" w:lineRule="auto"/>
        <w:ind w:firstLine="708"/>
        <w:rPr>
          <w:rFonts w:ascii="Times New Roman" w:hAnsi="Times New Roman"/>
          <w:b/>
          <w:color w:val="000000"/>
          <w:lang w:eastAsia="ru-RU"/>
        </w:rPr>
      </w:pPr>
      <w:r w:rsidRPr="00E3280D">
        <w:rPr>
          <w:rFonts w:ascii="Times New Roman" w:hAnsi="Times New Roman"/>
          <w:i/>
          <w:color w:val="000000"/>
          <w:lang w:eastAsia="ru-RU"/>
        </w:rPr>
        <w:t xml:space="preserve">     </w:t>
      </w:r>
      <w:r w:rsidRPr="00E3280D">
        <w:rPr>
          <w:rFonts w:ascii="Times New Roman" w:hAnsi="Times New Roman"/>
          <w:b/>
          <w:color w:val="000000"/>
          <w:lang w:eastAsia="ru-RU"/>
        </w:rPr>
        <w:t>Дело №2-99-246/2019</w:t>
      </w:r>
    </w:p>
    <w:p w:rsidR="008F5792" w:rsidRPr="00E3280D" w:rsidP="00E3280D">
      <w:pPr>
        <w:widowControl w:val="0"/>
        <w:autoSpaceDE w:val="0"/>
        <w:autoSpaceDN w:val="0"/>
        <w:adjustRightInd w:val="0"/>
        <w:spacing w:after="0" w:line="240" w:lineRule="auto"/>
        <w:rPr>
          <w:rFonts w:ascii="Times New Roman" w:hAnsi="Times New Roman"/>
          <w:i/>
          <w:color w:val="000000"/>
          <w:lang w:eastAsia="ru-RU"/>
        </w:rPr>
      </w:pPr>
    </w:p>
    <w:p w:rsidR="008F5792" w:rsidRPr="00E3280D" w:rsidP="00E3280D">
      <w:pPr>
        <w:shd w:val="clear" w:color="auto" w:fill="FFFFFF"/>
        <w:spacing w:after="0" w:line="240" w:lineRule="auto"/>
        <w:jc w:val="center"/>
        <w:rPr>
          <w:rFonts w:ascii="Times New Roman" w:hAnsi="Times New Roman"/>
          <w:color w:val="000000"/>
          <w:lang w:eastAsia="ru-RU"/>
        </w:rPr>
      </w:pPr>
      <w:r w:rsidRPr="00E3280D">
        <w:rPr>
          <w:rFonts w:ascii="Times New Roman" w:hAnsi="Times New Roman"/>
          <w:b/>
          <w:bCs/>
          <w:color w:val="000000"/>
          <w:lang w:eastAsia="ru-RU"/>
        </w:rPr>
        <w:t xml:space="preserve">   </w:t>
      </w:r>
      <w:r w:rsidRPr="00E3280D">
        <w:rPr>
          <w:rFonts w:ascii="Times New Roman" w:hAnsi="Times New Roman"/>
          <w:b/>
          <w:bCs/>
          <w:color w:val="000000"/>
          <w:lang w:eastAsia="ru-RU"/>
        </w:rPr>
        <w:t>Р</w:t>
      </w:r>
      <w:r w:rsidRPr="00E3280D">
        <w:rPr>
          <w:rFonts w:ascii="Times New Roman" w:hAnsi="Times New Roman"/>
          <w:b/>
          <w:bCs/>
          <w:color w:val="000000"/>
          <w:lang w:eastAsia="ru-RU"/>
        </w:rPr>
        <w:t xml:space="preserve"> Е Ш Е Н И Е</w:t>
      </w:r>
    </w:p>
    <w:p w:rsidR="008F5792" w:rsidRPr="00E3280D" w:rsidP="00E3280D">
      <w:pPr>
        <w:shd w:val="clear" w:color="auto" w:fill="FFFFFF"/>
        <w:spacing w:after="0" w:line="240" w:lineRule="auto"/>
        <w:jc w:val="center"/>
        <w:rPr>
          <w:rFonts w:ascii="Times New Roman" w:hAnsi="Times New Roman"/>
          <w:b/>
          <w:bCs/>
          <w:color w:val="000000"/>
          <w:lang w:eastAsia="ru-RU"/>
        </w:rPr>
      </w:pPr>
      <w:r w:rsidRPr="00E3280D">
        <w:rPr>
          <w:rFonts w:ascii="Times New Roman" w:hAnsi="Times New Roman"/>
          <w:b/>
          <w:bCs/>
          <w:color w:val="000000"/>
          <w:lang w:eastAsia="ru-RU"/>
        </w:rPr>
        <w:t>Именем Российской Федерации</w:t>
      </w:r>
    </w:p>
    <w:p w:rsidR="008F5792" w:rsidRPr="00E3280D" w:rsidP="00E3280D">
      <w:pPr>
        <w:shd w:val="clear" w:color="auto" w:fill="FFFFFF"/>
        <w:spacing w:after="0" w:line="240" w:lineRule="auto"/>
        <w:ind w:firstLine="720"/>
        <w:rPr>
          <w:rFonts w:ascii="Times New Roman" w:hAnsi="Times New Roman"/>
          <w:b/>
          <w:color w:val="000000"/>
          <w:lang w:eastAsia="ru-RU"/>
        </w:rPr>
      </w:pPr>
      <w:r w:rsidRPr="00E3280D">
        <w:rPr>
          <w:rFonts w:ascii="Times New Roman" w:hAnsi="Times New Roman"/>
          <w:b/>
          <w:color w:val="000000"/>
          <w:lang w:eastAsia="ru-RU"/>
        </w:rPr>
        <w:t xml:space="preserve">                                        </w:t>
      </w:r>
    </w:p>
    <w:p w:rsidR="008F5792" w:rsidRPr="00E3280D" w:rsidP="00E3280D">
      <w:pPr>
        <w:shd w:val="clear" w:color="auto" w:fill="FFFFFF"/>
        <w:spacing w:after="0" w:line="240" w:lineRule="auto"/>
        <w:ind w:firstLine="720"/>
        <w:jc w:val="both"/>
        <w:rPr>
          <w:rFonts w:ascii="Times New Roman" w:hAnsi="Times New Roman"/>
          <w:bCs/>
          <w:color w:val="000000"/>
          <w:lang w:eastAsia="ru-RU"/>
        </w:rPr>
      </w:pPr>
      <w:r w:rsidRPr="00E3280D">
        <w:rPr>
          <w:rFonts w:ascii="Times New Roman" w:hAnsi="Times New Roman"/>
          <w:bCs/>
          <w:color w:val="000000"/>
          <w:lang w:eastAsia="ru-RU"/>
        </w:rPr>
        <w:t xml:space="preserve">г. Ялта                                                                                        31 июля 2019 года </w:t>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t xml:space="preserve">                  </w:t>
      </w:r>
    </w:p>
    <w:p w:rsidR="008F5792" w:rsidRPr="00E3280D" w:rsidP="00E3280D">
      <w:pPr>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 Мировой судья  судебного участка № 99 Ялтинского судебного района (городской округ Ялта) Республики Крым Переверзева О.В., при секретаре Елькиной Л.В., с участием представителя истца –  Лоза М.С., ответчика </w:t>
      </w:r>
      <w:r w:rsidRPr="00E3280D">
        <w:rPr>
          <w:rFonts w:ascii="Times New Roman" w:hAnsi="Times New Roman"/>
          <w:color w:val="000000"/>
          <w:lang w:eastAsia="ru-RU"/>
        </w:rPr>
        <w:t>Святкина</w:t>
      </w:r>
      <w:r w:rsidRPr="00E3280D">
        <w:rPr>
          <w:rFonts w:ascii="Times New Roman" w:hAnsi="Times New Roman"/>
          <w:color w:val="000000"/>
          <w:lang w:eastAsia="ru-RU"/>
        </w:rPr>
        <w:t xml:space="preserve"> Е.А.,</w:t>
      </w:r>
    </w:p>
    <w:p w:rsidR="008F5792" w:rsidRPr="00E3280D" w:rsidP="00E3280D">
      <w:pPr>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рассмотрев в открытом судебном заседании гражданское дело по иску Общества с ограниченной ответственностью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к </w:t>
      </w:r>
      <w:r w:rsidRPr="00E3280D">
        <w:rPr>
          <w:rFonts w:ascii="Times New Roman" w:hAnsi="Times New Roman"/>
          <w:color w:val="000000"/>
        </w:rPr>
        <w:t>Святкину</w:t>
      </w:r>
      <w:r w:rsidRPr="00E3280D">
        <w:rPr>
          <w:rFonts w:ascii="Times New Roman" w:hAnsi="Times New Roman"/>
          <w:color w:val="000000"/>
        </w:rPr>
        <w:t xml:space="preserve"> Александру Васильевичу, </w:t>
      </w:r>
      <w:r w:rsidRPr="00E3280D">
        <w:rPr>
          <w:rFonts w:ascii="Times New Roman" w:hAnsi="Times New Roman"/>
          <w:color w:val="000000"/>
        </w:rPr>
        <w:t>Святкину</w:t>
      </w:r>
      <w:r w:rsidRPr="00E3280D">
        <w:rPr>
          <w:rFonts w:ascii="Times New Roman" w:hAnsi="Times New Roman"/>
          <w:color w:val="000000"/>
        </w:rPr>
        <w:t xml:space="preserve"> Егору Александровичу, </w:t>
      </w:r>
      <w:r w:rsidRPr="00E3280D">
        <w:rPr>
          <w:rFonts w:ascii="Times New Roman" w:hAnsi="Times New Roman"/>
          <w:color w:val="000000"/>
        </w:rPr>
        <w:t>Любарец</w:t>
      </w:r>
      <w:r w:rsidRPr="00E3280D">
        <w:rPr>
          <w:rFonts w:ascii="Times New Roman" w:hAnsi="Times New Roman"/>
          <w:color w:val="000000"/>
        </w:rPr>
        <w:t xml:space="preserve"> Екатерине Александровне о взыскании задолженности за коммунальные услуги</w:t>
      </w:r>
      <w:r w:rsidRPr="00E3280D">
        <w:rPr>
          <w:rFonts w:ascii="Times New Roman" w:hAnsi="Times New Roman"/>
          <w:color w:val="000000"/>
          <w:lang w:eastAsia="ru-RU"/>
        </w:rPr>
        <w:t>,</w:t>
      </w:r>
    </w:p>
    <w:p w:rsidR="008F5792" w:rsidRPr="00E3280D" w:rsidP="00E3280D">
      <w:pPr>
        <w:spacing w:after="0" w:line="240" w:lineRule="auto"/>
        <w:ind w:firstLine="720"/>
        <w:jc w:val="center"/>
        <w:rPr>
          <w:rFonts w:ascii="Times New Roman" w:hAnsi="Times New Roman"/>
          <w:color w:val="000000"/>
          <w:lang w:eastAsia="ru-RU"/>
        </w:rPr>
      </w:pPr>
      <w:r w:rsidRPr="00E3280D">
        <w:rPr>
          <w:rFonts w:ascii="Times New Roman" w:hAnsi="Times New Roman"/>
          <w:color w:val="000000"/>
          <w:lang w:eastAsia="ru-RU"/>
        </w:rPr>
        <w:t>установил:</w:t>
      </w:r>
    </w:p>
    <w:p w:rsidR="008F5792" w:rsidRPr="00E3280D" w:rsidP="00E3280D">
      <w:pPr>
        <w:shd w:val="clear" w:color="auto" w:fill="FFFFFF"/>
        <w:spacing w:after="0" w:line="240" w:lineRule="auto"/>
        <w:ind w:firstLine="720"/>
        <w:contextualSpacing/>
        <w:jc w:val="both"/>
        <w:rPr>
          <w:rFonts w:ascii="Times New Roman" w:hAnsi="Times New Roman"/>
          <w:color w:val="000000"/>
          <w:shd w:val="clear" w:color="auto" w:fill="FFFFFF"/>
        </w:rPr>
      </w:pPr>
      <w:r w:rsidRPr="00E3280D">
        <w:rPr>
          <w:rFonts w:ascii="Times New Roman" w:hAnsi="Times New Roman"/>
          <w:color w:val="000000"/>
          <w:shd w:val="clear" w:color="auto" w:fill="FFFFFF"/>
        </w:rPr>
        <w:t>Общество с ограниченной ответственностью «</w:t>
      </w:r>
      <w:r w:rsidRPr="00E3280D">
        <w:rPr>
          <w:rFonts w:ascii="Times New Roman" w:hAnsi="Times New Roman"/>
          <w:color w:val="000000"/>
          <w:shd w:val="clear" w:color="auto" w:fill="FFFFFF"/>
        </w:rPr>
        <w:t>Альтфатер</w:t>
      </w:r>
      <w:r w:rsidRPr="00E3280D">
        <w:rPr>
          <w:rFonts w:ascii="Times New Roman" w:hAnsi="Times New Roman"/>
          <w:color w:val="000000"/>
          <w:shd w:val="clear" w:color="auto" w:fill="FFFFFF"/>
        </w:rPr>
        <w:t xml:space="preserve"> Крым» (далее по тексту – ООО «</w:t>
      </w:r>
      <w:r w:rsidRPr="00E3280D">
        <w:rPr>
          <w:rFonts w:ascii="Times New Roman" w:hAnsi="Times New Roman"/>
          <w:color w:val="000000"/>
          <w:shd w:val="clear" w:color="auto" w:fill="FFFFFF"/>
        </w:rPr>
        <w:t>Альтфатер</w:t>
      </w:r>
      <w:r w:rsidRPr="00E3280D">
        <w:rPr>
          <w:rFonts w:ascii="Times New Roman" w:hAnsi="Times New Roman"/>
          <w:color w:val="000000"/>
          <w:shd w:val="clear" w:color="auto" w:fill="FFFFFF"/>
        </w:rPr>
        <w:t xml:space="preserve"> Крым») обратилось в суд с иском о взыскании со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Александра Васильевича,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Егора Александровича, </w:t>
      </w:r>
      <w:r w:rsidRPr="00E3280D">
        <w:rPr>
          <w:rFonts w:ascii="Times New Roman" w:hAnsi="Times New Roman"/>
          <w:color w:val="000000"/>
          <w:shd w:val="clear" w:color="auto" w:fill="FFFFFF"/>
        </w:rPr>
        <w:t>Любарец</w:t>
      </w:r>
      <w:r w:rsidRPr="00E3280D">
        <w:rPr>
          <w:rFonts w:ascii="Times New Roman" w:hAnsi="Times New Roman"/>
          <w:color w:val="000000"/>
          <w:shd w:val="clear" w:color="auto" w:fill="FFFFFF"/>
        </w:rPr>
        <w:t xml:space="preserve"> Екатерины Александровны задолженности по сбору и вывозу бытовых отходов за период с 1 января  2015 года по 31 октября 2018 года в сумме 16498, 92 рублей, а также  расходов по уплате государственной пошлины</w:t>
      </w:r>
      <w:r w:rsidRPr="00E3280D">
        <w:rPr>
          <w:rFonts w:ascii="Times New Roman" w:hAnsi="Times New Roman"/>
          <w:color w:val="000000"/>
          <w:shd w:val="clear" w:color="auto" w:fill="FFFFFF"/>
        </w:rPr>
        <w:t xml:space="preserve"> в размере 659,96 рублей.</w:t>
      </w:r>
    </w:p>
    <w:p w:rsidR="008F5792" w:rsidRPr="00E3280D" w:rsidP="00E3280D">
      <w:pPr>
        <w:shd w:val="clear" w:color="auto" w:fill="FFFFFF"/>
        <w:spacing w:after="0" w:line="240" w:lineRule="auto"/>
        <w:ind w:firstLine="720"/>
        <w:contextualSpacing/>
        <w:jc w:val="both"/>
        <w:rPr>
          <w:rFonts w:ascii="Times New Roman" w:hAnsi="Times New Roman"/>
        </w:rPr>
      </w:pPr>
      <w:r w:rsidRPr="00E3280D">
        <w:rPr>
          <w:rFonts w:ascii="Times New Roman" w:hAnsi="Times New Roman"/>
        </w:rPr>
        <w:t>Исковые требования мотивированы тем, что ответчики проживают в домовладении, расположенном по адресу: «ПЕРСОНАЛЬНЫЕ ДАННЫЕ». В период времени с января 2015 года по 31 октября  2018  года ответчики пользовались услугами по сбору и вывозу бытовых отходов. При этом предоставляемые истцом услуги не были оплачены ответчиками в полном объеме в связи, с чем образовалась задолженность в размере 16498,92 рублей.</w:t>
      </w:r>
    </w:p>
    <w:p w:rsidR="008F5792" w:rsidRPr="00E3280D" w:rsidP="00E3280D">
      <w:pPr>
        <w:shd w:val="clear" w:color="auto" w:fill="FFFFFF"/>
        <w:spacing w:after="0" w:line="240" w:lineRule="auto"/>
        <w:ind w:firstLine="720"/>
        <w:contextualSpacing/>
        <w:jc w:val="both"/>
        <w:rPr>
          <w:rFonts w:ascii="Times New Roman" w:hAnsi="Times New Roman"/>
        </w:rPr>
      </w:pPr>
      <w:r w:rsidRPr="00E3280D">
        <w:rPr>
          <w:rFonts w:ascii="Times New Roman" w:hAnsi="Times New Roman"/>
        </w:rPr>
        <w:t xml:space="preserve">Ранее Ялтинским городским судом Республики Крым и мировым судьей судебного участка № 99 Ялтинского судебного района </w:t>
      </w:r>
      <w:r w:rsidRPr="00E3280D">
        <w:rPr>
          <w:rFonts w:ascii="Times New Roman" w:hAnsi="Times New Roman"/>
          <w:color w:val="000000"/>
          <w:lang w:eastAsia="ru-RU"/>
        </w:rPr>
        <w:t>(городской округ Ялта) Республики Крым</w:t>
      </w:r>
      <w:r w:rsidRPr="00E3280D">
        <w:rPr>
          <w:rFonts w:ascii="Times New Roman" w:hAnsi="Times New Roman"/>
        </w:rPr>
        <w:t xml:space="preserve"> были вынесены судебные приказы о взыскании с ответчиков вышеуказанной суммы задолженности, однако судебными определениями судебные приказы были отменены.</w:t>
      </w:r>
    </w:p>
    <w:p w:rsidR="008F5792" w:rsidRPr="00E3280D" w:rsidP="00E3280D">
      <w:pPr>
        <w:shd w:val="clear" w:color="auto" w:fill="FFFFFF"/>
        <w:spacing w:after="0" w:line="240" w:lineRule="auto"/>
        <w:ind w:firstLine="720"/>
        <w:contextualSpacing/>
        <w:jc w:val="both"/>
        <w:rPr>
          <w:rFonts w:ascii="Times New Roman" w:hAnsi="Times New Roman"/>
          <w:color w:val="000000"/>
          <w:lang w:eastAsia="ru-RU"/>
        </w:rPr>
      </w:pPr>
      <w:r w:rsidRPr="00E3280D">
        <w:rPr>
          <w:rFonts w:ascii="Times New Roman" w:hAnsi="Times New Roman"/>
        </w:rPr>
        <w:t xml:space="preserve">В судебном заседании  представитель истца Лоза М.С. просит взыскать с ответчиков  солидарно </w:t>
      </w:r>
      <w:r w:rsidRPr="00E3280D">
        <w:rPr>
          <w:rFonts w:ascii="Times New Roman" w:hAnsi="Times New Roman"/>
          <w:color w:val="000000"/>
          <w:shd w:val="clear" w:color="auto" w:fill="FFFFFF"/>
        </w:rPr>
        <w:t>задолженность за коммунальные услуги  по оплате услуг и вывозу бытовых отходов за период с января  2015 года по 31 октября  2018 года  в размере 16498,92 рублей и судебные расходы.</w:t>
      </w:r>
      <w:r w:rsidRPr="00E3280D">
        <w:rPr>
          <w:rFonts w:ascii="Times New Roman" w:hAnsi="Times New Roman"/>
          <w:color w:val="000000"/>
          <w:lang w:eastAsia="ru-RU"/>
        </w:rPr>
        <w:t xml:space="preserve"> </w:t>
      </w:r>
    </w:p>
    <w:p w:rsidR="008F5792" w:rsidRPr="00E3280D" w:rsidP="00E3280D">
      <w:pPr>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Ответчик </w:t>
      </w:r>
      <w:r w:rsidRPr="00E3280D">
        <w:rPr>
          <w:rFonts w:ascii="Times New Roman" w:hAnsi="Times New Roman"/>
          <w:color w:val="000000"/>
          <w:lang w:eastAsia="ru-RU"/>
        </w:rPr>
        <w:t>Святкин</w:t>
      </w:r>
      <w:r w:rsidRPr="00E3280D">
        <w:rPr>
          <w:rFonts w:ascii="Times New Roman" w:hAnsi="Times New Roman"/>
          <w:color w:val="000000"/>
          <w:lang w:eastAsia="ru-RU"/>
        </w:rPr>
        <w:t xml:space="preserve"> Е.А. в судебном заседании исковые требования не признал, пояснил, что не заключал с истцом договора об оказании  данной услуги, к публичному договору не присоединялся.  Поскольку он фактически проживает в г. Симферополе, то мусор утилизирует по своему фактическому месту жительства</w:t>
      </w:r>
      <w:r w:rsidRPr="00E3280D">
        <w:rPr>
          <w:rFonts w:ascii="Times New Roman" w:hAnsi="Times New Roman"/>
          <w:color w:val="000000"/>
          <w:lang w:eastAsia="ru-RU"/>
        </w:rPr>
        <w:t>.</w:t>
      </w:r>
      <w:r w:rsidRPr="00E3280D">
        <w:rPr>
          <w:rFonts w:ascii="Times New Roman" w:hAnsi="Times New Roman"/>
          <w:color w:val="000000"/>
          <w:lang w:eastAsia="ru-RU"/>
        </w:rPr>
        <w:t xml:space="preserve"> </w:t>
      </w:r>
      <w:r w:rsidRPr="00E3280D">
        <w:rPr>
          <w:rFonts w:ascii="Times New Roman" w:hAnsi="Times New Roman"/>
          <w:color w:val="000000"/>
          <w:lang w:eastAsia="ru-RU"/>
        </w:rPr>
        <w:t>з</w:t>
      </w:r>
      <w:r w:rsidRPr="00E3280D">
        <w:rPr>
          <w:rFonts w:ascii="Times New Roman" w:hAnsi="Times New Roman"/>
          <w:color w:val="000000"/>
          <w:lang w:eastAsia="ru-RU"/>
        </w:rPr>
        <w:t xml:space="preserve">а пределами городского округа Ялта. Кроме того, ссылался на ненадлежащее качество оказываемых истцом услуг, так как мусорные контейнеры расположены с нарушением  требований Правил благоустройства и </w:t>
      </w:r>
      <w:r w:rsidRPr="00E3280D">
        <w:rPr>
          <w:rFonts w:ascii="Times New Roman" w:hAnsi="Times New Roman"/>
          <w:color w:val="000000"/>
          <w:lang w:eastAsia="ru-RU"/>
        </w:rPr>
        <w:t>СанПин</w:t>
      </w:r>
      <w:r w:rsidRPr="00E3280D">
        <w:rPr>
          <w:rFonts w:ascii="Times New Roman" w:hAnsi="Times New Roman"/>
          <w:color w:val="000000"/>
          <w:lang w:eastAsia="ru-RU"/>
        </w:rPr>
        <w:t xml:space="preserve">. Подробно изложил свою позицию в возражениях на иск, приобщенных к материалам дела </w:t>
      </w:r>
      <w:r w:rsidRPr="00E3280D">
        <w:rPr>
          <w:rFonts w:ascii="Times New Roman" w:hAnsi="Times New Roman"/>
          <w:color w:val="000000"/>
          <w:lang w:eastAsia="ru-RU"/>
        </w:rPr>
        <w:t xml:space="preserve">( </w:t>
      </w:r>
      <w:r w:rsidRPr="00E3280D">
        <w:rPr>
          <w:rFonts w:ascii="Times New Roman" w:hAnsi="Times New Roman"/>
          <w:color w:val="000000"/>
          <w:lang w:eastAsia="ru-RU"/>
        </w:rPr>
        <w:t>л.д.96-99). Кроме того, заявил о применении судом срока исковой давности по требованиям истц</w:t>
      </w:r>
      <w:r w:rsidRPr="00E3280D">
        <w:rPr>
          <w:rFonts w:ascii="Times New Roman" w:hAnsi="Times New Roman"/>
          <w:color w:val="000000"/>
          <w:lang w:eastAsia="ru-RU"/>
        </w:rPr>
        <w:t>а(</w:t>
      </w:r>
      <w:r w:rsidRPr="00E3280D">
        <w:rPr>
          <w:rFonts w:ascii="Times New Roman" w:hAnsi="Times New Roman"/>
          <w:color w:val="000000"/>
          <w:lang w:eastAsia="ru-RU"/>
        </w:rPr>
        <w:t xml:space="preserve"> л.д.53-54)</w:t>
      </w:r>
    </w:p>
    <w:p w:rsidR="008F5792" w:rsidRPr="00E3280D" w:rsidP="00E3280D">
      <w:pPr>
        <w:autoSpaceDE w:val="0"/>
        <w:autoSpaceDN w:val="0"/>
        <w:adjustRightInd w:val="0"/>
        <w:spacing w:after="0" w:line="240" w:lineRule="auto"/>
        <w:ind w:firstLine="708"/>
        <w:contextualSpacing/>
        <w:jc w:val="both"/>
        <w:rPr>
          <w:rFonts w:ascii="Times New Roman" w:hAnsi="Times New Roman"/>
          <w:color w:val="000000"/>
        </w:rPr>
      </w:pPr>
      <w:r w:rsidRPr="00E3280D">
        <w:rPr>
          <w:rFonts w:ascii="Times New Roman" w:hAnsi="Times New Roman"/>
          <w:color w:val="000000"/>
          <w:lang w:eastAsia="ru-RU"/>
        </w:rPr>
        <w:t xml:space="preserve">Ответчики  </w:t>
      </w:r>
      <w:r w:rsidRPr="00E3280D">
        <w:rPr>
          <w:rFonts w:ascii="Times New Roman" w:hAnsi="Times New Roman"/>
          <w:color w:val="000000"/>
          <w:lang w:eastAsia="ru-RU"/>
        </w:rPr>
        <w:t>Святкин</w:t>
      </w:r>
      <w:r w:rsidRPr="00E3280D">
        <w:rPr>
          <w:rFonts w:ascii="Times New Roman" w:hAnsi="Times New Roman"/>
          <w:color w:val="000000"/>
          <w:lang w:eastAsia="ru-RU"/>
        </w:rPr>
        <w:t xml:space="preserve"> А.В., </w:t>
      </w:r>
      <w:r w:rsidRPr="00E3280D">
        <w:rPr>
          <w:rFonts w:ascii="Times New Roman" w:hAnsi="Times New Roman"/>
          <w:color w:val="000000"/>
          <w:lang w:eastAsia="ru-RU"/>
        </w:rPr>
        <w:t>Любарец</w:t>
      </w:r>
      <w:r w:rsidRPr="00E3280D">
        <w:rPr>
          <w:rFonts w:ascii="Times New Roman" w:hAnsi="Times New Roman"/>
          <w:color w:val="000000"/>
          <w:lang w:eastAsia="ru-RU"/>
        </w:rPr>
        <w:t xml:space="preserve"> Е.А.  в судебное заседание не явились, были  надлежаще извещены о месте и времени судебного заседания </w:t>
      </w:r>
      <w:r w:rsidRPr="00E3280D">
        <w:rPr>
          <w:rFonts w:ascii="Times New Roman" w:hAnsi="Times New Roman"/>
          <w:color w:val="000000"/>
          <w:lang w:eastAsia="ru-RU"/>
        </w:rPr>
        <w:t xml:space="preserve">( </w:t>
      </w:r>
      <w:r w:rsidRPr="00E3280D">
        <w:rPr>
          <w:rFonts w:ascii="Times New Roman" w:hAnsi="Times New Roman"/>
          <w:color w:val="000000"/>
          <w:lang w:eastAsia="ru-RU"/>
        </w:rPr>
        <w:t>л.д.87, 110-111), ходатайств об отложении не заявляли, направили в материалы дела свои письменные возражения и заявления о применении срока исковой давности (л.д.88-94, 101-108).</w:t>
      </w:r>
      <w:r w:rsidRPr="00E3280D">
        <w:rPr>
          <w:rFonts w:ascii="Times New Roman" w:hAnsi="Times New Roman"/>
          <w:color w:val="000000"/>
        </w:rPr>
        <w:t xml:space="preserve"> В соответствии со ст. 167 ГПК РФ, и с учетом мнения лиц, участвующих в деле,  дело рассмотрено в отсутствие неявившихся  ответчиков.</w:t>
      </w:r>
    </w:p>
    <w:p w:rsidR="008F5792" w:rsidRPr="00E3280D" w:rsidP="00E3280D">
      <w:pPr>
        <w:spacing w:after="0" w:line="240" w:lineRule="auto"/>
        <w:ind w:firstLine="720"/>
        <w:jc w:val="both"/>
        <w:rPr>
          <w:rFonts w:ascii="Times New Roman" w:hAnsi="Times New Roman"/>
          <w:color w:val="000000"/>
          <w:shd w:val="clear" w:color="auto" w:fill="FFFFFF"/>
        </w:rPr>
      </w:pPr>
      <w:r w:rsidRPr="00E3280D">
        <w:rPr>
          <w:rFonts w:ascii="Times New Roman" w:hAnsi="Times New Roman"/>
          <w:color w:val="000000"/>
          <w:shd w:val="clear" w:color="auto" w:fill="FFFFFF"/>
        </w:rPr>
        <w:t>Суд, выслушав пояснения участников судебного разбирательства, исследовав материалы дела, оценив все представленные суду доказательства в совокупности, считает, что заявленные требования подлежат частичному удовлетворению по следующим основаниям.</w:t>
      </w:r>
    </w:p>
    <w:p w:rsidR="008F5792" w:rsidRPr="00E3280D" w:rsidP="00E3280D">
      <w:pPr>
        <w:pStyle w:val="msoclassa3"/>
        <w:shd w:val="clear" w:color="auto" w:fill="FFFFFF"/>
        <w:spacing w:before="0" w:beforeAutospacing="0" w:after="0" w:afterAutospacing="0"/>
        <w:ind w:firstLine="720"/>
        <w:jc w:val="both"/>
        <w:rPr>
          <w:color w:val="000000"/>
          <w:sz w:val="22"/>
          <w:szCs w:val="22"/>
        </w:rPr>
      </w:pPr>
      <w:r w:rsidRPr="00E3280D">
        <w:rPr>
          <w:color w:val="000000"/>
          <w:sz w:val="22"/>
          <w:szCs w:val="22"/>
        </w:rPr>
        <w:t xml:space="preserve">   В силу п. 18 ст. 14 Федерального закона от 06.10.2003 года № 131-ФЗ «Об общих принципах местного самоуправления в Российской Федерации» к вопросам местного значения городского поселения относятся участие в организации деятельности по сбору (в том числе раздельному сбору) и транспортированию твердых коммунальных отходов.</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Аналогичные требования содержатся в п.3 ст.8 ФЗ №89 от 24.06.1998 «Об отходах производства и потребления» к полномочиям органов местного самоуправления городских округов в области обращения с отходами относится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городских округов.</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Согласно имеющихся в материалах дела доказательств, вывоз твердых коммунальных отходов на территории муниципального образования городской округ Ялта с октября 2013 года по настоящее время осуществляется ООО «</w:t>
      </w:r>
      <w:r w:rsidRPr="00E3280D">
        <w:rPr>
          <w:color w:val="000000"/>
          <w:sz w:val="22"/>
          <w:szCs w:val="22"/>
        </w:rPr>
        <w:t>Альтфатер</w:t>
      </w:r>
      <w:r w:rsidRPr="00E3280D">
        <w:rPr>
          <w:color w:val="000000"/>
          <w:sz w:val="22"/>
          <w:szCs w:val="22"/>
        </w:rPr>
        <w:t xml:space="preserve"> Крым».</w:t>
      </w:r>
    </w:p>
    <w:p w:rsidR="008F5792" w:rsidRPr="00E3280D" w:rsidP="00E3280D">
      <w:pPr>
        <w:pStyle w:val="msoclassa3"/>
        <w:shd w:val="clear" w:color="auto" w:fill="FFFFFF"/>
        <w:spacing w:before="0" w:beforeAutospacing="0" w:after="0" w:afterAutospacing="0"/>
        <w:ind w:firstLine="720"/>
        <w:jc w:val="both"/>
        <w:rPr>
          <w:color w:val="000000"/>
          <w:sz w:val="22"/>
          <w:szCs w:val="22"/>
        </w:rPr>
      </w:pPr>
      <w:r w:rsidRPr="00E3280D">
        <w:rPr>
          <w:color w:val="000000"/>
          <w:sz w:val="22"/>
          <w:szCs w:val="22"/>
        </w:rPr>
        <w:t>30.08.2013 г. между Управлением по вопросам жилищно-коммунального хозяйства Ялтинского городского совета и Фирмой «</w:t>
      </w:r>
      <w:r w:rsidRPr="00E3280D">
        <w:rPr>
          <w:color w:val="000000"/>
          <w:sz w:val="22"/>
          <w:szCs w:val="22"/>
        </w:rPr>
        <w:t>Альтфатер</w:t>
      </w:r>
      <w:r w:rsidRPr="00E3280D">
        <w:rPr>
          <w:color w:val="000000"/>
          <w:sz w:val="22"/>
          <w:szCs w:val="22"/>
        </w:rPr>
        <w:t xml:space="preserve"> Крым» со 100% иностранным капиталом (в настоящее время ООО «</w:t>
      </w:r>
      <w:r w:rsidRPr="00E3280D">
        <w:rPr>
          <w:color w:val="000000"/>
          <w:sz w:val="22"/>
          <w:szCs w:val="22"/>
        </w:rPr>
        <w:t>Альтфатер</w:t>
      </w:r>
      <w:r w:rsidRPr="00E3280D">
        <w:rPr>
          <w:color w:val="000000"/>
          <w:sz w:val="22"/>
          <w:szCs w:val="22"/>
        </w:rPr>
        <w:t xml:space="preserve"> Крым») был заключен договор на предоставление услуг по сбору и вывозу бытовых отходов на территории г. Ялта.</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    Согласно п.1.1 договора Фирма «</w:t>
      </w:r>
      <w:r w:rsidRPr="00E3280D">
        <w:rPr>
          <w:color w:val="000000"/>
          <w:sz w:val="22"/>
          <w:szCs w:val="22"/>
        </w:rPr>
        <w:t>Альтфатер</w:t>
      </w:r>
      <w:r w:rsidRPr="00E3280D">
        <w:rPr>
          <w:color w:val="000000"/>
          <w:sz w:val="22"/>
          <w:szCs w:val="22"/>
        </w:rPr>
        <w:t xml:space="preserve"> Крым» взяла на себя обязательства предоставлять услуги по вывозу бытовых отходов на территории г. Ялта от населения </w:t>
      </w:r>
      <w:r w:rsidRPr="00E3280D">
        <w:rPr>
          <w:color w:val="000000"/>
          <w:sz w:val="22"/>
          <w:szCs w:val="22"/>
        </w:rPr>
        <w:t>согласно графика</w:t>
      </w:r>
      <w:r w:rsidRPr="00E3280D">
        <w:rPr>
          <w:color w:val="000000"/>
          <w:sz w:val="22"/>
          <w:szCs w:val="22"/>
        </w:rPr>
        <w:t>.</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    Постановлением главы администрации г. Ялта № 364-п от 29.12.2014 г. был утвержден порядок сбора, вывоза, транспортировки и размещения бытовых отходов на территории муниципального образования городской округ Ялта. Согласно п. 3.2 Порядка отношения организаций, предприятий, учреждений и граждан со специализированной организацией устанавливаются в соответствии с публичным договором.</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    Постановлением главы администрации г. Ялта № 366-п от 30.12.2014 г. ООО «</w:t>
      </w:r>
      <w:r w:rsidRPr="00E3280D">
        <w:rPr>
          <w:color w:val="000000"/>
          <w:sz w:val="22"/>
          <w:szCs w:val="22"/>
        </w:rPr>
        <w:t>Альтфатер</w:t>
      </w:r>
      <w:r w:rsidRPr="00E3280D">
        <w:rPr>
          <w:color w:val="000000"/>
          <w:sz w:val="22"/>
          <w:szCs w:val="22"/>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 Пунктом 2 указанного Постановления утвержден текст публичного договора, заключаемого межд</w:t>
      </w:r>
      <w:r w:rsidRPr="00E3280D">
        <w:rPr>
          <w:color w:val="000000"/>
          <w:sz w:val="22"/>
          <w:szCs w:val="22"/>
        </w:rPr>
        <w:t>у ООО</w:t>
      </w:r>
      <w:r w:rsidRPr="00E3280D">
        <w:rPr>
          <w:color w:val="000000"/>
          <w:sz w:val="22"/>
          <w:szCs w:val="22"/>
        </w:rPr>
        <w:t xml:space="preserve"> «</w:t>
      </w:r>
      <w:r w:rsidRPr="00E3280D">
        <w:rPr>
          <w:color w:val="000000"/>
          <w:sz w:val="22"/>
          <w:szCs w:val="22"/>
        </w:rPr>
        <w:t>Альтфатер</w:t>
      </w:r>
      <w:r w:rsidRPr="00E3280D">
        <w:rPr>
          <w:color w:val="000000"/>
          <w:sz w:val="22"/>
          <w:szCs w:val="22"/>
        </w:rPr>
        <w:t xml:space="preserve"> Крым» и любым лицом, проживающим на территории городского округа Ялта.</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rFonts w:ascii="Arial" w:hAnsi="Arial" w:cs="Arial"/>
          <w:color w:val="000000"/>
          <w:sz w:val="22"/>
          <w:szCs w:val="22"/>
        </w:rPr>
        <w:t>    </w:t>
      </w:r>
      <w:r w:rsidRPr="00E3280D">
        <w:rPr>
          <w:color w:val="000000"/>
          <w:sz w:val="22"/>
          <w:szCs w:val="22"/>
        </w:rPr>
        <w:t>Согласно п. 2.1 публичного договора на оказание услуг по сбору, вывозу, транспортировке и размещению бытовых отходов ООО «</w:t>
      </w:r>
      <w:r w:rsidRPr="00E3280D">
        <w:rPr>
          <w:color w:val="000000"/>
          <w:sz w:val="22"/>
          <w:szCs w:val="22"/>
        </w:rPr>
        <w:t>Альтфатер</w:t>
      </w:r>
      <w:r w:rsidRPr="00E3280D">
        <w:rPr>
          <w:color w:val="000000"/>
          <w:sz w:val="22"/>
          <w:szCs w:val="22"/>
        </w:rPr>
        <w:t xml:space="preserve"> Крым» обязуется регулярно оказывать услуги по сбору, вывозу, транспортировке и размещению бытовых отходов, образующихся в результате жизнедеятельности семьи Потребителя, а Потребитель обязуется производить оплату этих услуг. </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Пунктом 4.1 публичного договора предусмотрено, что потребитель обязан производить оплату услуг ООО «</w:t>
      </w:r>
      <w:r w:rsidRPr="00E3280D">
        <w:rPr>
          <w:color w:val="000000"/>
          <w:sz w:val="22"/>
          <w:szCs w:val="22"/>
        </w:rPr>
        <w:t>Альтфатер</w:t>
      </w:r>
      <w:r w:rsidRPr="00E3280D">
        <w:rPr>
          <w:color w:val="000000"/>
          <w:sz w:val="22"/>
          <w:szCs w:val="22"/>
        </w:rPr>
        <w:t xml:space="preserve"> Крым» по сбору, вывозу, транспортировке и размещению твердых бытовых отходов своевременно, ежемесячно до 20-го числа месяца, следующего за истекшим месяцем. </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Пунктом 3 указанного Постановления утвержден перечень мест сбора и график вывоза твердых бытовых отходов (приложение №2).</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Статья 21 Федерального закона № 89 от 24.06.1998 «Об отходах производства и потребления» предусматривает платность размещения отходов. В связи с чем, решением Ялтинского городского совета Республики Крым № 94 от 19 ноября 2014 года установлены тарифы на услуг</w:t>
      </w:r>
      <w:r w:rsidRPr="00E3280D">
        <w:rPr>
          <w:color w:val="000000"/>
          <w:sz w:val="22"/>
          <w:szCs w:val="22"/>
        </w:rPr>
        <w:t>и ООО</w:t>
      </w:r>
      <w:r w:rsidRPr="00E3280D">
        <w:rPr>
          <w:color w:val="000000"/>
          <w:sz w:val="22"/>
          <w:szCs w:val="22"/>
        </w:rPr>
        <w:t xml:space="preserve"> «</w:t>
      </w:r>
      <w:r w:rsidRPr="00E3280D">
        <w:rPr>
          <w:color w:val="000000"/>
          <w:sz w:val="22"/>
          <w:szCs w:val="22"/>
        </w:rPr>
        <w:t>Альтфатер</w:t>
      </w:r>
      <w:r w:rsidRPr="00E3280D">
        <w:rPr>
          <w:color w:val="000000"/>
          <w:sz w:val="22"/>
          <w:szCs w:val="22"/>
        </w:rPr>
        <w:t xml:space="preserve"> Крым» по сбору, вывозу, перегрузу, транспортировке и размещению бытовых отходов. Также Постановлением главы администрации г. Ялта №179-п от 16.02.2015 г</w:t>
      </w:r>
      <w:r w:rsidRPr="00E3280D">
        <w:rPr>
          <w:color w:val="000000"/>
          <w:sz w:val="22"/>
          <w:szCs w:val="22"/>
        </w:rPr>
        <w:t>.(</w:t>
      </w:r>
      <w:r w:rsidRPr="00E3280D">
        <w:rPr>
          <w:color w:val="000000"/>
          <w:sz w:val="22"/>
          <w:szCs w:val="22"/>
        </w:rPr>
        <w:t>с последующими изменениями) утверждены экономически обоснованные тарифы для населения по сбору, вывозу, перегрузу, транспортировке и размещению твердых коммунальных отходов ООО «</w:t>
      </w:r>
      <w:r w:rsidRPr="00E3280D">
        <w:rPr>
          <w:color w:val="000000"/>
          <w:sz w:val="22"/>
          <w:szCs w:val="22"/>
        </w:rPr>
        <w:t>Альтфатер</w:t>
      </w:r>
      <w:r w:rsidRPr="00E3280D">
        <w:rPr>
          <w:color w:val="000000"/>
          <w:sz w:val="22"/>
          <w:szCs w:val="22"/>
        </w:rPr>
        <w:t xml:space="preserve"> Крым».</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В силу положений статей 30, 67, 153 Жилищного кодекса РФ граждане и организации обязаны своевременно и полностью вносить плату за жилое помещение и коммунальные услуги.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сбор, транспортирование, обезвреживание, захоронение твердых коммунальных отходов.</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Согласно положениям Постановления Правительства РФ от 06.05.2011 года N 354 "О предоставлении коммунальных услуг собственникам и пользователям помещений в многоквартирных домах и жилых домов" потребитель - лицо, пользующееся на праве собственности или ином законном основании помещением в многоквартирном доме, жилым домом, домовладением, потребляющее коммунальные услуги.</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Как предусмотрено статьей 154 Жилищного кодекса РФ,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На основании ч. 2 ст. 157 ЖК РФ, размер платы за коммунальные услуги, предусмотренные ч. 4 ст.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 xml:space="preserve">В соответствии с </w:t>
      </w:r>
      <w:r w:rsidRPr="00E3280D">
        <w:rPr>
          <w:color w:val="000000"/>
          <w:sz w:val="22"/>
          <w:szCs w:val="22"/>
        </w:rPr>
        <w:t>ч.ч</w:t>
      </w:r>
      <w:r w:rsidRPr="00E3280D">
        <w:rPr>
          <w:color w:val="000000"/>
          <w:sz w:val="22"/>
          <w:szCs w:val="22"/>
        </w:rPr>
        <w:t>. 1, 7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w:t>
      </w:r>
      <w:r w:rsidRPr="00E3280D">
        <w:rPr>
          <w:color w:val="000000"/>
          <w:sz w:val="22"/>
          <w:szCs w:val="22"/>
        </w:rPr>
        <w:t xml:space="preserve"> в соответствии с федеральным законом о таком кооперативе. </w:t>
      </w:r>
    </w:p>
    <w:p w:rsidR="008F5792" w:rsidRPr="00E3280D" w:rsidP="00E3280D">
      <w:pPr>
        <w:pStyle w:val="NormalWeb"/>
        <w:shd w:val="clear" w:color="auto" w:fill="FFFFFF"/>
        <w:spacing w:before="0" w:beforeAutospacing="0" w:after="0" w:afterAutospacing="0"/>
        <w:ind w:firstLine="720"/>
        <w:jc w:val="both"/>
        <w:rPr>
          <w:color w:val="000000"/>
          <w:sz w:val="22"/>
          <w:szCs w:val="22"/>
        </w:rPr>
      </w:pPr>
      <w:r w:rsidRPr="00E3280D">
        <w:rPr>
          <w:color w:val="000000"/>
          <w:sz w:val="22"/>
          <w:szCs w:val="22"/>
        </w:rPr>
        <w:t>В силу ст. ст. 309, 310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обязательства не допускается.</w:t>
      </w:r>
    </w:p>
    <w:p w:rsidR="008F5792" w:rsidRPr="00E3280D" w:rsidP="00E3280D">
      <w:pPr>
        <w:shd w:val="clear" w:color="auto" w:fill="FFFFFF"/>
        <w:spacing w:after="0" w:line="240" w:lineRule="auto"/>
        <w:ind w:firstLine="720"/>
        <w:contextualSpacing/>
        <w:jc w:val="both"/>
        <w:rPr>
          <w:rFonts w:ascii="Times New Roman" w:hAnsi="Times New Roman"/>
        </w:rPr>
      </w:pPr>
      <w:r w:rsidRPr="00E3280D">
        <w:rPr>
          <w:rFonts w:ascii="Times New Roman" w:hAnsi="Times New Roman"/>
        </w:rPr>
        <w:t xml:space="preserve">Судом установлено, что  ответчики являются сособственниками в равных долях домовладения, расположенного  по адресу: «ПЕРСОНАЛЬНЫЕ ДАННЫЕ»,   и  зарегистрированы  по месту жительства по данному адресу </w:t>
      </w:r>
      <w:r w:rsidRPr="00E3280D">
        <w:rPr>
          <w:rFonts w:ascii="Times New Roman" w:hAnsi="Times New Roman"/>
        </w:rPr>
        <w:t xml:space="preserve">( </w:t>
      </w:r>
      <w:r w:rsidRPr="00E3280D">
        <w:rPr>
          <w:rFonts w:ascii="Times New Roman" w:hAnsi="Times New Roman"/>
        </w:rPr>
        <w:t xml:space="preserve">л.д.52,82,84). Расчет начислений производится истцом на 3-х человек </w:t>
      </w:r>
      <w:r w:rsidRPr="00E3280D">
        <w:rPr>
          <w:rFonts w:ascii="Times New Roman" w:hAnsi="Times New Roman"/>
        </w:rPr>
        <w:t xml:space="preserve">( </w:t>
      </w:r>
      <w:r w:rsidRPr="00E3280D">
        <w:rPr>
          <w:rFonts w:ascii="Times New Roman" w:hAnsi="Times New Roman"/>
        </w:rPr>
        <w:t>л.д.5-6).</w:t>
      </w:r>
    </w:p>
    <w:p w:rsidR="008F5792" w:rsidRPr="00E3280D" w:rsidP="00E3280D">
      <w:pPr>
        <w:autoSpaceDE w:val="0"/>
        <w:autoSpaceDN w:val="0"/>
        <w:adjustRightInd w:val="0"/>
        <w:spacing w:after="0" w:line="240" w:lineRule="auto"/>
        <w:ind w:firstLine="540"/>
        <w:jc w:val="both"/>
        <w:rPr>
          <w:rFonts w:ascii="Times New Roman" w:hAnsi="Times New Roman"/>
        </w:rPr>
      </w:pPr>
      <w:r w:rsidRPr="00E3280D">
        <w:rPr>
          <w:rFonts w:ascii="Times New Roman" w:hAnsi="Times New Roman"/>
        </w:rPr>
        <w:t>Согласно ст. 210 ГК РФ собственник несет бремя содержания принадлежащего ему имущества, если иное не предусмотрено законом или договором.</w:t>
      </w:r>
    </w:p>
    <w:p w:rsidR="008F5792" w:rsidRPr="00E3280D" w:rsidP="00E3280D">
      <w:pPr>
        <w:autoSpaceDE w:val="0"/>
        <w:autoSpaceDN w:val="0"/>
        <w:adjustRightInd w:val="0"/>
        <w:spacing w:after="0" w:line="240" w:lineRule="auto"/>
        <w:ind w:firstLine="540"/>
        <w:jc w:val="both"/>
        <w:rPr>
          <w:rFonts w:ascii="Times New Roman" w:hAnsi="Times New Roman"/>
          <w:lang w:eastAsia="ru-RU"/>
        </w:rPr>
      </w:pPr>
      <w:r w:rsidRPr="00E3280D">
        <w:rPr>
          <w:rFonts w:ascii="Times New Roman" w:hAnsi="Times New Roman"/>
          <w:lang w:eastAsia="ru-RU"/>
        </w:rPr>
        <w:t xml:space="preserve">Согласно ст.249 ГК РФ каждый участник долевой собственности обязан </w:t>
      </w:r>
      <w:hyperlink r:id="rId4" w:history="1">
        <w:r w:rsidRPr="00E3280D">
          <w:rPr>
            <w:rFonts w:ascii="Times New Roman" w:hAnsi="Times New Roman"/>
            <w:lang w:eastAsia="ru-RU"/>
          </w:rPr>
          <w:t>соразмерно</w:t>
        </w:r>
      </w:hyperlink>
      <w:r w:rsidRPr="00E3280D">
        <w:rPr>
          <w:rFonts w:ascii="Times New Roman" w:hAnsi="Times New Roman"/>
          <w:lang w:eastAsia="ru-RU"/>
        </w:rP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8F5792" w:rsidRPr="00E3280D" w:rsidP="00E3280D">
      <w:pPr>
        <w:shd w:val="clear" w:color="auto" w:fill="FFFFFF"/>
        <w:spacing w:after="0" w:line="240" w:lineRule="auto"/>
        <w:ind w:firstLine="720"/>
        <w:contextualSpacing/>
        <w:jc w:val="both"/>
        <w:rPr>
          <w:rFonts w:ascii="Times New Roman" w:hAnsi="Times New Roman"/>
        </w:rPr>
      </w:pPr>
      <w:r w:rsidRPr="00E3280D">
        <w:rPr>
          <w:rFonts w:ascii="Times New Roman" w:hAnsi="Times New Roman"/>
        </w:rPr>
        <w:t>В силу ч.3 ст.31 ЖК РФ дееспособные и ограниченные судом в дееспособности члены семьи собственника (нанимателя) жилого помещения несут солидарную с собственником (нанимателем)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8F5792" w:rsidRPr="00E3280D" w:rsidP="00E3280D">
      <w:pPr>
        <w:shd w:val="clear" w:color="auto" w:fill="FFFFFF"/>
        <w:spacing w:after="0" w:line="240" w:lineRule="auto"/>
        <w:ind w:firstLine="720"/>
        <w:contextualSpacing/>
        <w:jc w:val="both"/>
        <w:rPr>
          <w:rFonts w:ascii="Times New Roman" w:hAnsi="Times New Roman"/>
        </w:rPr>
      </w:pPr>
      <w:r w:rsidRPr="00E3280D">
        <w:rPr>
          <w:rFonts w:ascii="Times New Roman" w:hAnsi="Times New Roman"/>
        </w:rPr>
        <w:t xml:space="preserve"> </w:t>
      </w:r>
      <w:r w:rsidRPr="00E3280D">
        <w:rPr>
          <w:rFonts w:ascii="Times New Roman" w:hAnsi="Times New Roman"/>
        </w:rPr>
        <w:t>В соответствии с п.29 Постановления Пленума Верховного Суда Российской Федерации от 27 июня 2017 года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собственник, а также дееспособные и ограниченные судом в дееспособности члены его семьи, в том числе</w:t>
      </w:r>
      <w:r w:rsidRPr="00E3280D">
        <w:rPr>
          <w:rFonts w:ascii="Times New Roman" w:hAnsi="Times New Roman"/>
        </w:rPr>
        <w:t xml:space="preserve"> бывший член семьи, сохраняющий право пользования жилым помещением, исполняют солидарную обязанность по внесению платы за коммунальные услуги, если иное не предусмотрено соглашением.</w:t>
      </w:r>
    </w:p>
    <w:p w:rsidR="008F5792" w:rsidRPr="00E3280D" w:rsidP="00E3280D">
      <w:pPr>
        <w:pStyle w:val="21"/>
        <w:shd w:val="clear" w:color="auto" w:fill="auto"/>
        <w:spacing w:line="240" w:lineRule="auto"/>
        <w:ind w:firstLine="760"/>
        <w:contextualSpacing/>
        <w:jc w:val="both"/>
        <w:rPr>
          <w:sz w:val="22"/>
        </w:rPr>
      </w:pPr>
      <w:r w:rsidRPr="00E3280D">
        <w:rPr>
          <w:color w:val="000000"/>
          <w:sz w:val="22"/>
        </w:rPr>
        <w:t>ООО «</w:t>
      </w:r>
      <w:r w:rsidRPr="00E3280D">
        <w:rPr>
          <w:color w:val="000000"/>
          <w:sz w:val="22"/>
        </w:rPr>
        <w:t>Альтфатер</w:t>
      </w:r>
      <w:r w:rsidRPr="00E3280D">
        <w:rPr>
          <w:color w:val="000000"/>
          <w:sz w:val="22"/>
        </w:rPr>
        <w:t xml:space="preserve"> Крым» определено организацией, оказывающей услуги по сбору, вывозу, транспортировке и размещению бытовых отходов на территории муниципального образования городской округ Ялта.</w:t>
      </w:r>
    </w:p>
    <w:p w:rsidR="008F5792" w:rsidRPr="00E3280D" w:rsidP="00E3280D">
      <w:pPr>
        <w:pStyle w:val="21"/>
        <w:shd w:val="clear" w:color="auto" w:fill="auto"/>
        <w:spacing w:line="240" w:lineRule="auto"/>
        <w:ind w:firstLine="760"/>
        <w:contextualSpacing/>
        <w:jc w:val="both"/>
        <w:rPr>
          <w:sz w:val="22"/>
        </w:rPr>
      </w:pPr>
      <w:r w:rsidRPr="00E3280D">
        <w:rPr>
          <w:color w:val="000000"/>
          <w:sz w:val="22"/>
        </w:rPr>
        <w:t>Следовательно, между истцом и ответчиками возникло обязательство, согласно которому ответчикам истцом предоставляются услуги по сбору, вывозу, транспортировке и размещению бытовых отходов, а ответчики обязаны вносить плату за оказанные услуги.</w:t>
      </w:r>
    </w:p>
    <w:p w:rsidR="008F5792" w:rsidRPr="00E3280D" w:rsidP="00E3280D">
      <w:pPr>
        <w:pStyle w:val="21"/>
        <w:shd w:val="clear" w:color="auto" w:fill="auto"/>
        <w:spacing w:line="240" w:lineRule="auto"/>
        <w:ind w:firstLine="760"/>
        <w:jc w:val="both"/>
        <w:rPr>
          <w:color w:val="000000"/>
          <w:sz w:val="22"/>
        </w:rPr>
      </w:pPr>
      <w:r w:rsidRPr="00E3280D">
        <w:rPr>
          <w:color w:val="000000"/>
          <w:sz w:val="22"/>
        </w:rPr>
        <w:t xml:space="preserve">Между тем, как следует из представленной суду истцом выписки по лицевому счету, оплата за услуги по сбору и вывозу бытовых отходов в период с января 2015 года по 31 октября 2018 года ответчиками осуществлялась не в полном объеме, в результате чего образовалась задолженность в сумме </w:t>
      </w:r>
      <w:r w:rsidRPr="00E3280D">
        <w:rPr>
          <w:color w:val="000000"/>
          <w:sz w:val="22"/>
          <w:shd w:val="clear" w:color="auto" w:fill="FFFFFF"/>
        </w:rPr>
        <w:t>16498,92</w:t>
      </w:r>
      <w:r w:rsidRPr="00E3280D">
        <w:rPr>
          <w:color w:val="000000"/>
          <w:sz w:val="22"/>
        </w:rPr>
        <w:t xml:space="preserve"> рублей.</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Суду не представлено доказательств того, что ответчики  либо заключили договор на осуществление вывоза твердых бытовых отходов с другой специализированной организацией и не пользуются контейнерными площадками, которые обслуживаются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либо самостоятельно осуществляют вывоз твердых бытовых отходов по разовым талонам, оформляемым в специализированных предприятиях.</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Доводы ответчика </w:t>
      </w:r>
      <w:r w:rsidRPr="00E3280D">
        <w:rPr>
          <w:rFonts w:ascii="Times New Roman" w:hAnsi="Times New Roman"/>
          <w:color w:val="000000"/>
          <w:lang w:eastAsia="ru-RU"/>
        </w:rPr>
        <w:t>Святкина</w:t>
      </w:r>
      <w:r w:rsidRPr="00E3280D">
        <w:rPr>
          <w:rFonts w:ascii="Times New Roman" w:hAnsi="Times New Roman"/>
          <w:color w:val="000000"/>
          <w:lang w:eastAsia="ru-RU"/>
        </w:rPr>
        <w:t xml:space="preserve"> Е.А. об отсутствии письменного индивидуального договора с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на вывоз ТБО не могут быть приняты судом во внимание, так как в соответствии с действующим законодательством Российской Федерации договор на вывоз ТБО является публичным, считается заключенным вне зависимости от соблюдения формальных условий его заключения (подписи потребителя).</w:t>
      </w:r>
      <w:r w:rsidRPr="00E3280D">
        <w:rPr>
          <w:rFonts w:ascii="Times New Roman" w:hAnsi="Times New Roman"/>
          <w:color w:val="000000"/>
          <w:lang w:eastAsia="ru-RU"/>
        </w:rPr>
        <w:t xml:space="preserve"> Моментом его заключения является момент, когда потребитель совершил любые действия, свидетельствующие о принятии им предложенных условий. Пользование мусорными контейнерами, вынос мусора относятся к конклюдентным действиям и подтверждают согласие потребителя на оказание ему услуг именн</w:t>
      </w:r>
      <w:r w:rsidRPr="00E3280D">
        <w:rPr>
          <w:rFonts w:ascii="Times New Roman" w:hAnsi="Times New Roman"/>
          <w:color w:val="000000"/>
          <w:lang w:eastAsia="ru-RU"/>
        </w:rPr>
        <w:t>о ООО</w:t>
      </w:r>
      <w:r w:rsidRPr="00E3280D">
        <w:rPr>
          <w:rFonts w:ascii="Times New Roman" w:hAnsi="Times New Roman"/>
          <w:color w:val="000000"/>
          <w:lang w:eastAsia="ru-RU"/>
        </w:rPr>
        <w:t xml:space="preserve">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которое обслуживает население г. Ялты.</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Кроме того, учитывая, что фактическ</w:t>
      </w:r>
      <w:r w:rsidRPr="00E3280D">
        <w:rPr>
          <w:rFonts w:ascii="Times New Roman" w:hAnsi="Times New Roman"/>
          <w:color w:val="000000"/>
          <w:lang w:eastAsia="ru-RU"/>
        </w:rPr>
        <w:t>и ООО</w:t>
      </w:r>
      <w:r w:rsidRPr="00E3280D">
        <w:rPr>
          <w:rFonts w:ascii="Times New Roman" w:hAnsi="Times New Roman"/>
          <w:color w:val="000000"/>
          <w:lang w:eastAsia="ru-RU"/>
        </w:rPr>
        <w:t xml:space="preserve">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оказывало услуги и несло расходы, что не оспорено, а ответчики принимали данные услуги (обратное не доказано), то суд приходит к выводу о правомерности действий Общества по начислению платы за сбор, вывоз и утилизацию твердых бытовых отходов.</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При таких обстоятельствах, суд находит доводы ответчика </w:t>
      </w:r>
      <w:r w:rsidRPr="00E3280D">
        <w:rPr>
          <w:rFonts w:ascii="Times New Roman" w:hAnsi="Times New Roman"/>
          <w:color w:val="000000"/>
          <w:lang w:eastAsia="ru-RU"/>
        </w:rPr>
        <w:t>Святкина</w:t>
      </w:r>
      <w:r w:rsidRPr="00E3280D">
        <w:rPr>
          <w:rFonts w:ascii="Times New Roman" w:hAnsi="Times New Roman"/>
          <w:color w:val="000000"/>
          <w:lang w:eastAsia="ru-RU"/>
        </w:rPr>
        <w:t xml:space="preserve"> Е.А. об отсутствии договора об оказании услуг по вывозу твердых бытовых отходов добросовестным заблуждением, и считает необходимым указать на то, что к правоотношениям, связанным с оказанием физическим лицам такой услуги применимы правила ГК РФ о публичном договоре. Требований о признании публичного договора </w:t>
      </w:r>
      <w:r w:rsidRPr="00E3280D">
        <w:rPr>
          <w:rFonts w:ascii="Times New Roman" w:hAnsi="Times New Roman"/>
          <w:color w:val="000000"/>
          <w:lang w:eastAsia="ru-RU"/>
        </w:rPr>
        <w:t>ничтожным</w:t>
      </w:r>
      <w:r w:rsidRPr="00E3280D">
        <w:rPr>
          <w:rFonts w:ascii="Times New Roman" w:hAnsi="Times New Roman"/>
          <w:color w:val="000000"/>
          <w:lang w:eastAsia="ru-RU"/>
        </w:rPr>
        <w:t xml:space="preserve"> ответчиками не заявлялось.</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Принимая во внимание указанные выше нормативные положения, и то обстоятельство, что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услугу по сбору, вывозу и утилизации твердых бытовых отходов оказывает всем без исключения гражданам, проживающим на территории муниципального образования городской округ Ялта, в процессе жизнедеятельности ответчиков образуются твердые бытовые отходы, учитывая, что ответчики  не представили документов, подтверждающих вывоз бытовых отходов собственными силами по разовым талонам,  оформляемым</w:t>
      </w:r>
      <w:r w:rsidRPr="00E3280D">
        <w:rPr>
          <w:rFonts w:ascii="Times New Roman" w:hAnsi="Times New Roman"/>
          <w:color w:val="000000"/>
          <w:lang w:eastAsia="ru-RU"/>
        </w:rPr>
        <w:t xml:space="preserve"> в специализированных организациях, суд полагает, что ответчики  пользовались услугами, предоставляемыми населению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так как иными законными способами, нежели указанными выше, сбор, вывоз и утилизация бытовых отходов запрещена.</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Ссылка ответчиков на некачественно оказываемую услугу ввиду удаленности расположенных мусорных контейнеров от их домовладения  услуги  отклоняется судом в силу следующего.</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Судом установлено, чт</w:t>
      </w:r>
      <w:r w:rsidRPr="00E3280D">
        <w:rPr>
          <w:rFonts w:ascii="Times New Roman" w:hAnsi="Times New Roman"/>
          <w:color w:val="000000"/>
          <w:lang w:eastAsia="ru-RU"/>
        </w:rPr>
        <w:t>о ООО</w:t>
      </w:r>
      <w:r w:rsidRPr="00E3280D">
        <w:rPr>
          <w:rFonts w:ascii="Times New Roman" w:hAnsi="Times New Roman"/>
          <w:color w:val="000000"/>
          <w:lang w:eastAsia="ru-RU"/>
        </w:rPr>
        <w:t xml:space="preserve">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не определяет места установки мусорных контейнеров, поскольку они утверждены постановлением Главы Администрации г. Ялты № 366-п от 30.12.2014 г. (приложение № 2), а  значит,  не может нести ответственность за  неудобство их расположения. </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Необходимо также отметить, что юридически  бремя собственности выражается в обязанностях собственника по содержанию общего имущества многоквартирного дома, включающее в себя сбор и вывоз твердых бытовых отходов, образующихся в результате деятельности жильцов многоквартирного дома или собственников индивидуальных объектов недвижимости, содержать принадлежащее им имущество.  При этом возложение на исполнителя услуг по сбору, вывозу, транспортировке и размещению бытовых отходов, оказывающего услуги в рамках публичного договора дополнительной обязанности по содержанию и очистке контейнерных площадок и определению мест их установки  может быть осуществлено либо на основании федерального закона либо на основании договора. Федеральное законодательство такой обязанности не предусматривает, договор с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на соответствующих условиях заключен не был. </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Ответчики не обращались в Администрацию города Ялта с письменными требованиями о переносе мусорных контейнеров в более удобное место либо о выделении дополнительного места ближе к их дому.  Также ответчики  не обращались с иском о защите прав потребителей по основанию предоставления им услуги ненадлежащего качества.</w:t>
      </w:r>
    </w:p>
    <w:p w:rsidR="008F5792" w:rsidRPr="00E3280D" w:rsidP="00E3280D">
      <w:pPr>
        <w:autoSpaceDE w:val="0"/>
        <w:autoSpaceDN w:val="0"/>
        <w:adjustRightInd w:val="0"/>
        <w:spacing w:after="0" w:line="240" w:lineRule="auto"/>
        <w:ind w:firstLine="540"/>
        <w:jc w:val="both"/>
        <w:rPr>
          <w:rFonts w:ascii="Times New Roman" w:hAnsi="Times New Roman"/>
        </w:rPr>
      </w:pPr>
      <w:r w:rsidRPr="00E3280D">
        <w:rPr>
          <w:rFonts w:ascii="Times New Roman" w:hAnsi="Times New Roman"/>
        </w:rPr>
        <w:t>В силу присущего исковому виду судопроизводства начала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 Наделенные равными процессуальными средствами защиты субъективных материальных прав в условиях состязательности процесса (</w:t>
      </w:r>
      <w:hyperlink r:id="rId5" w:history="1">
        <w:r w:rsidRPr="00E3280D">
          <w:rPr>
            <w:rStyle w:val="Hyperlink"/>
            <w:rFonts w:ascii="Times New Roman" w:hAnsi="Times New Roman"/>
            <w:color w:val="auto"/>
            <w:u w:val="none"/>
          </w:rPr>
          <w:t>ч. 3 ст. 123</w:t>
        </w:r>
      </w:hyperlink>
      <w:r w:rsidRPr="00E3280D">
        <w:rPr>
          <w:rFonts w:ascii="Times New Roman" w:hAnsi="Times New Roman"/>
        </w:rPr>
        <w:t xml:space="preserve"> Конституции РФ), стороны должны доказать те обстоятельства, на которые они ссылаются в обоснование своих требований и возражений (</w:t>
      </w:r>
      <w:hyperlink r:id="rId6" w:history="1">
        <w:r w:rsidRPr="00E3280D">
          <w:rPr>
            <w:rStyle w:val="Hyperlink"/>
            <w:rFonts w:ascii="Times New Roman" w:hAnsi="Times New Roman"/>
            <w:color w:val="auto"/>
            <w:u w:val="none"/>
          </w:rPr>
          <w:t>ст. 56</w:t>
        </w:r>
      </w:hyperlink>
      <w:r w:rsidRPr="00E3280D">
        <w:rPr>
          <w:rFonts w:ascii="Times New Roman" w:hAnsi="Times New Roman"/>
        </w:rPr>
        <w:t xml:space="preserve"> ГПК РФ), и принять на себя все последствия совершения или не совершения процессуальных действий.</w:t>
      </w:r>
      <w:r w:rsidRPr="00E3280D">
        <w:rPr>
          <w:rFonts w:ascii="Times New Roman" w:hAnsi="Times New Roman"/>
          <w:color w:val="000000"/>
          <w:lang w:eastAsia="ru-RU"/>
        </w:rPr>
        <w:t xml:space="preserve"> </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Факт уклонения от оплаты услуг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по вывозу твердых бытовых отходов не отрицается ответчиком </w:t>
      </w:r>
      <w:r w:rsidRPr="00E3280D">
        <w:rPr>
          <w:rFonts w:ascii="Times New Roman" w:hAnsi="Times New Roman"/>
          <w:color w:val="000000"/>
          <w:lang w:eastAsia="ru-RU"/>
        </w:rPr>
        <w:t>Святкиным</w:t>
      </w:r>
      <w:r w:rsidRPr="00E3280D">
        <w:rPr>
          <w:rFonts w:ascii="Times New Roman" w:hAnsi="Times New Roman"/>
          <w:color w:val="000000"/>
          <w:lang w:eastAsia="ru-RU"/>
        </w:rPr>
        <w:t xml:space="preserve"> Е.А., который оспаривает наличие у него такой обязанности в отсутствие договора, при этом не оспаривает  размер начисленной истцом задолженности.</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Ссылка ответчика на его отсутствие по месту регистрации и фактическое проживание в </w:t>
      </w:r>
      <w:r w:rsidRPr="00E3280D">
        <w:rPr>
          <w:rFonts w:ascii="Times New Roman" w:hAnsi="Times New Roman"/>
          <w:color w:val="000000"/>
          <w:lang w:eastAsia="ru-RU"/>
        </w:rPr>
        <w:t>г</w:t>
      </w:r>
      <w:r w:rsidRPr="00E3280D">
        <w:rPr>
          <w:rFonts w:ascii="Times New Roman" w:hAnsi="Times New Roman"/>
          <w:color w:val="000000"/>
          <w:lang w:eastAsia="ru-RU"/>
        </w:rPr>
        <w:t>.С</w:t>
      </w:r>
      <w:r w:rsidRPr="00E3280D">
        <w:rPr>
          <w:rFonts w:ascii="Times New Roman" w:hAnsi="Times New Roman"/>
          <w:color w:val="000000"/>
          <w:lang w:eastAsia="ru-RU"/>
        </w:rPr>
        <w:t>имферополь</w:t>
      </w:r>
      <w:r w:rsidRPr="00E3280D">
        <w:rPr>
          <w:rFonts w:ascii="Times New Roman" w:hAnsi="Times New Roman"/>
          <w:color w:val="000000"/>
          <w:lang w:eastAsia="ru-RU"/>
        </w:rPr>
        <w:t xml:space="preserve"> отклоняется судом в силу следующего.</w:t>
      </w:r>
    </w:p>
    <w:p w:rsidR="008F5792" w:rsidRPr="00E3280D" w:rsidP="00E3280D">
      <w:pPr>
        <w:autoSpaceDE w:val="0"/>
        <w:autoSpaceDN w:val="0"/>
        <w:adjustRightInd w:val="0"/>
        <w:spacing w:after="0" w:line="240" w:lineRule="auto"/>
        <w:ind w:firstLine="540"/>
        <w:jc w:val="both"/>
        <w:rPr>
          <w:rFonts w:ascii="Times New Roman" w:hAnsi="Times New Roman"/>
        </w:rPr>
      </w:pPr>
      <w:r w:rsidRPr="00E3280D">
        <w:rPr>
          <w:rFonts w:ascii="Times New Roman" w:hAnsi="Times New Roman"/>
        </w:rPr>
        <w:t>В соответствии с ч.1,11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E3280D">
        <w:rPr>
          <w:rFonts w:ascii="Times New Roman" w:hAnsi="Times New Roman"/>
        </w:rPr>
        <w:t xml:space="preserve"> с федеральным законом о таком кооперативе. </w:t>
      </w:r>
      <w:r w:rsidRPr="00E3280D">
        <w:rPr>
          <w:rFonts w:ascii="Times New Roman" w:hAnsi="Times New Roman"/>
          <w:u w:val="single"/>
        </w:rPr>
        <w:t xml:space="preserve">Неиспользование собственниками, нанимателями и иными лицами помещений не является </w:t>
      </w:r>
      <w:r w:rsidRPr="00E3280D">
        <w:rPr>
          <w:rFonts w:ascii="Times New Roman" w:hAnsi="Times New Roman"/>
          <w:u w:val="single"/>
        </w:rPr>
        <w:t>основанием невнесения платы за жилое помещение и коммунальные услуги.</w:t>
      </w:r>
      <w:r w:rsidRPr="00E3280D">
        <w:rPr>
          <w:rFonts w:ascii="Times New Roman" w:hAnsi="Times New Roman"/>
        </w:rPr>
        <w:t xml:space="preserve">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7" w:history="1">
        <w:r w:rsidRPr="00E3280D">
          <w:rPr>
            <w:rStyle w:val="Hyperlink"/>
            <w:rFonts w:ascii="Times New Roman" w:hAnsi="Times New Roman"/>
            <w:color w:val="auto"/>
            <w:u w:val="none"/>
          </w:rPr>
          <w:t>порядке</w:t>
        </w:r>
      </w:hyperlink>
      <w:r w:rsidRPr="00E3280D">
        <w:rPr>
          <w:rFonts w:ascii="Times New Roman" w:hAnsi="Times New Roman"/>
        </w:rPr>
        <w:t xml:space="preserve"> и в случаях, которые утверждаются Правительством Российской Федерации.</w:t>
      </w:r>
    </w:p>
    <w:p w:rsidR="008F5792" w:rsidRPr="00E3280D" w:rsidP="00E3280D">
      <w:pPr>
        <w:autoSpaceDE w:val="0"/>
        <w:autoSpaceDN w:val="0"/>
        <w:adjustRightInd w:val="0"/>
        <w:spacing w:after="0" w:line="240" w:lineRule="auto"/>
        <w:ind w:firstLine="540"/>
        <w:jc w:val="both"/>
        <w:rPr>
          <w:rFonts w:ascii="Times New Roman" w:hAnsi="Times New Roman"/>
          <w:lang w:eastAsia="ru-RU"/>
        </w:rPr>
      </w:pPr>
      <w:r w:rsidRPr="00E3280D">
        <w:rPr>
          <w:rFonts w:ascii="Times New Roman" w:hAnsi="Times New Roman"/>
          <w:lang w:eastAsia="ru-RU"/>
        </w:rPr>
        <w:t xml:space="preserve">В соответствии с </w:t>
      </w:r>
      <w:hyperlink r:id="rId8" w:history="1">
        <w:r w:rsidRPr="00E3280D">
          <w:rPr>
            <w:rFonts w:ascii="Times New Roman" w:hAnsi="Times New Roman"/>
            <w:lang w:eastAsia="ru-RU"/>
          </w:rPr>
          <w:t>Правила</w:t>
        </w:r>
      </w:hyperlink>
      <w:r w:rsidRPr="00E3280D">
        <w:rPr>
          <w:rFonts w:ascii="Times New Roman" w:hAnsi="Times New Roman"/>
          <w:lang w:eastAsia="ru-RU"/>
        </w:rPr>
        <w:t>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РФ № 354 от 06.05.2011 года « О предоставлении коммунальных услуг собственникам и пользователям помещений в многоквартирных домах и жилых домов» Потребитель обязан: информировать исполнителя об увеличении или уменьшении числа граждан, проживающих (в том числе временно) в занимаемом им жилом помещении</w:t>
      </w:r>
      <w:r w:rsidRPr="00E3280D">
        <w:rPr>
          <w:rFonts w:ascii="Times New Roman" w:hAnsi="Times New Roman"/>
          <w:lang w:eastAsia="ru-RU"/>
        </w:rPr>
        <w:t>, не позднее 5 рабочих дней со дня произошедших изменени</w:t>
      </w:r>
      <w:r w:rsidRPr="00E3280D">
        <w:rPr>
          <w:rFonts w:ascii="Times New Roman" w:hAnsi="Times New Roman"/>
          <w:lang w:eastAsia="ru-RU"/>
        </w:rPr>
        <w:t>й(</w:t>
      </w:r>
      <w:r w:rsidRPr="00E3280D">
        <w:rPr>
          <w:rFonts w:ascii="Times New Roman" w:hAnsi="Times New Roman"/>
          <w:lang w:eastAsia="ru-RU"/>
        </w:rPr>
        <w:t xml:space="preserve"> </w:t>
      </w:r>
      <w:r w:rsidRPr="00E3280D">
        <w:rPr>
          <w:rFonts w:ascii="Times New Roman" w:hAnsi="Times New Roman"/>
          <w:lang w:eastAsia="ru-RU"/>
        </w:rPr>
        <w:t>п.п</w:t>
      </w:r>
      <w:r w:rsidRPr="00E3280D">
        <w:rPr>
          <w:rFonts w:ascii="Times New Roman" w:hAnsi="Times New Roman"/>
          <w:lang w:eastAsia="ru-RU"/>
        </w:rPr>
        <w:t>. «з» п.34). Перерасчет размера платы за коммунальные услуги производится пропорционально количеству дней периода временного отсутствия потребителя, которое определяется исходя из количества полных календарных дней его отсутствия, не включая день выбытия из жилого помещения и день прибытия в жилое помещение. Перерасчет размера платы за коммунальные услуги осуществляется исполнителем в течение 5 рабочих дней после получения письменного заявления потребителя о перерасчете размера платы за коммунальные услуги (далее - заявление о перерасчете), поданного до начала периода временного отсутствия потребителя или не позднее 30 дней после окончания периода временного отсутствия потребителя (п.п.90,91).</w:t>
      </w:r>
    </w:p>
    <w:p w:rsidR="008F5792" w:rsidRPr="00E3280D" w:rsidP="00E3280D">
      <w:pPr>
        <w:autoSpaceDE w:val="0"/>
        <w:autoSpaceDN w:val="0"/>
        <w:adjustRightInd w:val="0"/>
        <w:spacing w:after="0" w:line="240" w:lineRule="auto"/>
        <w:ind w:firstLine="540"/>
        <w:jc w:val="both"/>
        <w:rPr>
          <w:rFonts w:ascii="Times New Roman" w:hAnsi="Times New Roman"/>
          <w:lang w:eastAsia="ru-RU"/>
        </w:rPr>
      </w:pPr>
      <w:r w:rsidRPr="00E3280D">
        <w:rPr>
          <w:rFonts w:ascii="Times New Roman" w:hAnsi="Times New Roman"/>
          <w:lang w:eastAsia="ru-RU"/>
        </w:rPr>
        <w:t xml:space="preserve">Ответчик </w:t>
      </w:r>
      <w:r w:rsidRPr="00E3280D">
        <w:rPr>
          <w:rFonts w:ascii="Times New Roman" w:hAnsi="Times New Roman"/>
          <w:lang w:eastAsia="ru-RU"/>
        </w:rPr>
        <w:t>Святкин</w:t>
      </w:r>
      <w:r w:rsidRPr="00E3280D">
        <w:rPr>
          <w:rFonts w:ascii="Times New Roman" w:hAnsi="Times New Roman"/>
          <w:lang w:eastAsia="ru-RU"/>
        </w:rPr>
        <w:t xml:space="preserve"> Е.А. не представил суду доказательств, что  обращался к истцу за перерасчетом начислений в связи со своим отсутствием  по месту его регистрации, также как и другие ответчики.</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Таким образом, судом установлено, подтверждается относимыми, допустимыми и достаточными доказательствами, имеющимися в материалах дела, что ответчики  </w:t>
      </w:r>
      <w:r w:rsidRPr="00E3280D">
        <w:rPr>
          <w:rFonts w:ascii="Times New Roman" w:hAnsi="Times New Roman"/>
          <w:color w:val="000000"/>
          <w:lang w:eastAsia="ru-RU"/>
        </w:rPr>
        <w:t>Святкин</w:t>
      </w:r>
      <w:r w:rsidRPr="00E3280D">
        <w:rPr>
          <w:rFonts w:ascii="Times New Roman" w:hAnsi="Times New Roman"/>
          <w:color w:val="000000"/>
          <w:lang w:eastAsia="ru-RU"/>
        </w:rPr>
        <w:t xml:space="preserve"> А.В., </w:t>
      </w:r>
      <w:r w:rsidRPr="00E3280D">
        <w:rPr>
          <w:rFonts w:ascii="Times New Roman" w:hAnsi="Times New Roman"/>
          <w:color w:val="000000"/>
          <w:lang w:eastAsia="ru-RU"/>
        </w:rPr>
        <w:t>Святкин</w:t>
      </w:r>
      <w:r w:rsidRPr="00E3280D">
        <w:rPr>
          <w:rFonts w:ascii="Times New Roman" w:hAnsi="Times New Roman"/>
          <w:color w:val="000000"/>
          <w:lang w:eastAsia="ru-RU"/>
        </w:rPr>
        <w:t xml:space="preserve"> Е.А., </w:t>
      </w:r>
      <w:r w:rsidRPr="00E3280D">
        <w:rPr>
          <w:rFonts w:ascii="Times New Roman" w:hAnsi="Times New Roman"/>
          <w:color w:val="000000"/>
          <w:lang w:eastAsia="ru-RU"/>
        </w:rPr>
        <w:t>Любарец</w:t>
      </w:r>
      <w:r w:rsidRPr="00E3280D">
        <w:rPr>
          <w:rFonts w:ascii="Times New Roman" w:hAnsi="Times New Roman"/>
          <w:color w:val="000000"/>
          <w:lang w:eastAsia="ru-RU"/>
        </w:rPr>
        <w:t xml:space="preserve"> Е.А.  в период с января 2015 года по  31 октября 2018  года  оплату услуг по вывозу твердых бытовых отходов не производили, а ООО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в свою очередь, указанную услугу им оказывало.</w:t>
      </w:r>
    </w:p>
    <w:p w:rsidR="008F5792" w:rsidRPr="00E3280D" w:rsidP="00E3280D">
      <w:pPr>
        <w:shd w:val="clear" w:color="auto" w:fill="FFFFFF"/>
        <w:spacing w:after="0" w:line="240" w:lineRule="auto"/>
        <w:ind w:firstLine="720"/>
        <w:contextualSpacing/>
        <w:jc w:val="both"/>
        <w:rPr>
          <w:rFonts w:ascii="Times New Roman" w:hAnsi="Times New Roman"/>
          <w:color w:val="000000"/>
          <w:shd w:val="clear" w:color="auto" w:fill="FFFFFF"/>
        </w:rPr>
      </w:pPr>
      <w:r w:rsidRPr="00E3280D">
        <w:rPr>
          <w:rFonts w:ascii="Times New Roman" w:hAnsi="Times New Roman"/>
          <w:color w:val="000000"/>
          <w:shd w:val="clear" w:color="auto" w:fill="FFFFFF"/>
        </w:rPr>
        <w:t>Согласно ч. 1 ст. 196 ГК РФ общий срок исковой давности составляет три года со дня, определяемого в соответствии со ст. 200 настоящего Кодекса.</w:t>
      </w:r>
    </w:p>
    <w:p w:rsidR="008F5792" w:rsidRPr="00E3280D" w:rsidP="00E3280D">
      <w:pPr>
        <w:shd w:val="clear" w:color="auto" w:fill="FFFFFF"/>
        <w:spacing w:after="0" w:line="240" w:lineRule="auto"/>
        <w:ind w:firstLine="720"/>
        <w:jc w:val="both"/>
        <w:rPr>
          <w:rFonts w:ascii="Times New Roman" w:hAnsi="Times New Roman"/>
          <w:color w:val="000000"/>
          <w:shd w:val="clear" w:color="auto" w:fill="FFFFFF"/>
        </w:rPr>
      </w:pPr>
      <w:r w:rsidRPr="00E3280D">
        <w:rPr>
          <w:rFonts w:ascii="Times New Roman" w:hAnsi="Times New Roman"/>
          <w:color w:val="000000"/>
          <w:shd w:val="clear" w:color="auto" w:fill="FFFFFF"/>
        </w:rPr>
        <w:t>В соответствии с ч. 2 ст.199 ГК РФ исковая давность применяется судом только по заявлению стороны в споре, сделанному до вынесения судом решения.</w:t>
      </w:r>
    </w:p>
    <w:p w:rsidR="008F5792" w:rsidRPr="00E3280D" w:rsidP="00E3280D">
      <w:pPr>
        <w:shd w:val="clear" w:color="auto" w:fill="FFFFFF"/>
        <w:spacing w:after="0" w:line="240" w:lineRule="auto"/>
        <w:ind w:firstLine="708"/>
        <w:jc w:val="both"/>
        <w:rPr>
          <w:rFonts w:ascii="Times New Roman" w:hAnsi="Times New Roman"/>
          <w:color w:val="000000"/>
          <w:lang w:eastAsia="ru-RU"/>
        </w:rPr>
      </w:pPr>
      <w:r w:rsidRPr="00E3280D">
        <w:rPr>
          <w:rFonts w:ascii="Times New Roman" w:hAnsi="Times New Roman"/>
          <w:color w:val="000000"/>
          <w:shd w:val="clear" w:color="auto" w:fill="FFFFFF"/>
        </w:rPr>
        <w:t xml:space="preserve">Ответчики </w:t>
      </w:r>
      <w:r w:rsidRPr="00E3280D">
        <w:rPr>
          <w:rFonts w:ascii="Times New Roman" w:hAnsi="Times New Roman"/>
          <w:color w:val="000000"/>
          <w:shd w:val="clear" w:color="auto" w:fill="FFFFFF"/>
        </w:rPr>
        <w:t>Святкин</w:t>
      </w:r>
      <w:r w:rsidRPr="00E3280D">
        <w:rPr>
          <w:rFonts w:ascii="Times New Roman" w:hAnsi="Times New Roman"/>
          <w:color w:val="000000"/>
          <w:shd w:val="clear" w:color="auto" w:fill="FFFFFF"/>
        </w:rPr>
        <w:t xml:space="preserve"> Е.А., </w:t>
      </w:r>
      <w:r w:rsidRPr="00E3280D">
        <w:rPr>
          <w:rFonts w:ascii="Times New Roman" w:hAnsi="Times New Roman"/>
          <w:color w:val="000000"/>
          <w:shd w:val="clear" w:color="auto" w:fill="FFFFFF"/>
        </w:rPr>
        <w:t>Любарец</w:t>
      </w:r>
      <w:r w:rsidRPr="00E3280D">
        <w:rPr>
          <w:rFonts w:ascii="Times New Roman" w:hAnsi="Times New Roman"/>
          <w:color w:val="000000"/>
          <w:shd w:val="clear" w:color="auto" w:fill="FFFFFF"/>
        </w:rPr>
        <w:t xml:space="preserve"> Е.А. направили в материалы дела заявления о применении срока исковой давности, ответчик </w:t>
      </w:r>
      <w:r w:rsidRPr="00E3280D">
        <w:rPr>
          <w:rFonts w:ascii="Times New Roman" w:hAnsi="Times New Roman"/>
          <w:color w:val="000000"/>
          <w:shd w:val="clear" w:color="auto" w:fill="FFFFFF"/>
        </w:rPr>
        <w:t>Святкин</w:t>
      </w:r>
      <w:r w:rsidRPr="00E3280D">
        <w:rPr>
          <w:rFonts w:ascii="Times New Roman" w:hAnsi="Times New Roman"/>
          <w:color w:val="000000"/>
          <w:shd w:val="clear" w:color="auto" w:fill="FFFFFF"/>
        </w:rPr>
        <w:t xml:space="preserve"> А.В. просил применить срок исковой давности, указав об этом в своих возражениях на иск.</w:t>
      </w:r>
    </w:p>
    <w:p w:rsidR="008F5792" w:rsidRPr="00E3280D" w:rsidP="00E3280D">
      <w:pPr>
        <w:spacing w:after="0" w:line="240" w:lineRule="auto"/>
        <w:ind w:firstLine="709"/>
        <w:jc w:val="both"/>
        <w:rPr>
          <w:rFonts w:ascii="Times New Roman" w:hAnsi="Times New Roman"/>
          <w:color w:val="000000"/>
          <w:shd w:val="clear" w:color="auto" w:fill="FFFFFF"/>
        </w:rPr>
      </w:pPr>
      <w:r w:rsidRPr="00E3280D">
        <w:rPr>
          <w:rFonts w:ascii="Times New Roman" w:hAnsi="Times New Roman"/>
          <w:color w:val="000000"/>
          <w:shd w:val="clear" w:color="auto" w:fill="FFFFFF"/>
        </w:rPr>
        <w:t>Согласно п.п.2 п.18 Постановления Пленума Верховного Суда Российской Федерации № 43 от 29 сентября 2015 года «О некоторых вопросах, связанных с применением норм Гражданского кодекса Российской Федерации об исковой давности» в случае отмены судебного приказа, если не истекшая часть срока исковой давности составляет менее шести месяцев, она удлиняется до шести месяцев.</w:t>
      </w:r>
    </w:p>
    <w:p w:rsidR="008F5792" w:rsidRPr="00E3280D" w:rsidP="00E3280D">
      <w:pPr>
        <w:spacing w:after="0" w:line="240" w:lineRule="auto"/>
        <w:ind w:firstLine="709"/>
        <w:contextualSpacing/>
        <w:jc w:val="both"/>
        <w:rPr>
          <w:rFonts w:ascii="Times New Roman" w:hAnsi="Times New Roman"/>
          <w:color w:val="000000"/>
          <w:shd w:val="clear" w:color="auto" w:fill="FFFFFF"/>
        </w:rPr>
      </w:pPr>
      <w:r w:rsidRPr="00E3280D">
        <w:rPr>
          <w:rFonts w:ascii="Times New Roman" w:hAnsi="Times New Roman"/>
          <w:color w:val="000000"/>
          <w:shd w:val="clear" w:color="auto" w:fill="FFFFFF"/>
        </w:rPr>
        <w:t xml:space="preserve">Из определения Ялтинского городского суда  Республики Крым  следует, что судебный приказ о взыскании со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А.В.  задолженности за услуг</w:t>
      </w:r>
      <w:r w:rsidRPr="00E3280D">
        <w:rPr>
          <w:rFonts w:ascii="Times New Roman" w:hAnsi="Times New Roman"/>
          <w:color w:val="000000"/>
          <w:shd w:val="clear" w:color="auto" w:fill="FFFFFF"/>
        </w:rPr>
        <w:t>и ООО</w:t>
      </w:r>
      <w:r w:rsidRPr="00E3280D">
        <w:rPr>
          <w:rFonts w:ascii="Times New Roman" w:hAnsi="Times New Roman"/>
          <w:color w:val="000000"/>
          <w:shd w:val="clear" w:color="auto" w:fill="FFFFFF"/>
        </w:rPr>
        <w:t xml:space="preserve"> «</w:t>
      </w:r>
      <w:r w:rsidRPr="00E3280D">
        <w:rPr>
          <w:rFonts w:ascii="Times New Roman" w:hAnsi="Times New Roman"/>
          <w:color w:val="000000"/>
          <w:shd w:val="clear" w:color="auto" w:fill="FFFFFF"/>
        </w:rPr>
        <w:t>Альтфатер</w:t>
      </w:r>
      <w:r w:rsidRPr="00E3280D">
        <w:rPr>
          <w:rFonts w:ascii="Times New Roman" w:hAnsi="Times New Roman"/>
          <w:color w:val="000000"/>
          <w:shd w:val="clear" w:color="auto" w:fill="FFFFFF"/>
        </w:rPr>
        <w:t xml:space="preserve"> Крым», вынесенный 25.04.2017 года, отменен 15 мая 2017 года (л.д.27). При этом в соответствии с  судебным  приказом, обозревавшимся в судебном заседании в гражданском деле № 2-1900/2017, </w:t>
      </w:r>
      <w:r w:rsidRPr="00E3280D">
        <w:rPr>
          <w:rFonts w:ascii="Times New Roman" w:hAnsi="Times New Roman"/>
          <w:color w:val="000000"/>
          <w:shd w:val="clear" w:color="auto" w:fill="FFFFFF"/>
        </w:rPr>
        <w:t>заявлялся</w:t>
      </w:r>
      <w:r w:rsidRPr="00E3280D">
        <w:rPr>
          <w:rFonts w:ascii="Times New Roman" w:hAnsi="Times New Roman"/>
          <w:color w:val="000000"/>
          <w:shd w:val="clear" w:color="auto" w:fill="FFFFFF"/>
        </w:rPr>
        <w:t xml:space="preserve"> период задолженности с января 2015 по март 2017 года. Определением  мирового судьи от 17 декабря 2018 года судебный приказ,  выданный 05 декабря 2018  года о взыскании с ответчиков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Е.А. и </w:t>
      </w:r>
      <w:r w:rsidRPr="00E3280D">
        <w:rPr>
          <w:rFonts w:ascii="Times New Roman" w:hAnsi="Times New Roman"/>
          <w:color w:val="000000"/>
          <w:shd w:val="clear" w:color="auto" w:fill="FFFFFF"/>
        </w:rPr>
        <w:t>Любарец</w:t>
      </w:r>
      <w:r w:rsidRPr="00E3280D">
        <w:rPr>
          <w:rFonts w:ascii="Times New Roman" w:hAnsi="Times New Roman"/>
          <w:color w:val="000000"/>
          <w:shd w:val="clear" w:color="auto" w:fill="FFFFFF"/>
        </w:rPr>
        <w:t xml:space="preserve"> Е.А. в пользу истца задолженности за предоставленные услуги за период с 01.01.2015 года по 31.10.2018 года, отменен </w:t>
      </w:r>
      <w:r w:rsidRPr="00E3280D">
        <w:rPr>
          <w:rFonts w:ascii="Times New Roman" w:hAnsi="Times New Roman"/>
          <w:color w:val="000000"/>
          <w:shd w:val="clear" w:color="auto" w:fill="FFFFFF"/>
        </w:rPr>
        <w:t xml:space="preserve">( </w:t>
      </w:r>
      <w:r w:rsidRPr="00E3280D">
        <w:rPr>
          <w:rFonts w:ascii="Times New Roman" w:hAnsi="Times New Roman"/>
          <w:color w:val="000000"/>
          <w:shd w:val="clear" w:color="auto" w:fill="FFFFFF"/>
        </w:rPr>
        <w:t xml:space="preserve">л.д.28). Определением   мирового судьи от 29 января 2019 года судебный приказ,  выданный 14 января 2019  года о взыскании с ответчика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А.В. в пользу истца задолженности за предоставленные услуги за период с 01.03.2017 года по 31.10.2018 года, отменен </w:t>
      </w:r>
      <w:r w:rsidRPr="00E3280D">
        <w:rPr>
          <w:rFonts w:ascii="Times New Roman" w:hAnsi="Times New Roman"/>
          <w:color w:val="000000"/>
          <w:shd w:val="clear" w:color="auto" w:fill="FFFFFF"/>
        </w:rPr>
        <w:t xml:space="preserve">( </w:t>
      </w:r>
      <w:r w:rsidRPr="00E3280D">
        <w:rPr>
          <w:rFonts w:ascii="Times New Roman" w:hAnsi="Times New Roman"/>
          <w:color w:val="000000"/>
          <w:shd w:val="clear" w:color="auto" w:fill="FFFFFF"/>
        </w:rPr>
        <w:t>л.д.26).</w:t>
      </w:r>
    </w:p>
    <w:p w:rsidR="008F5792" w:rsidRPr="00E3280D" w:rsidP="00E3280D">
      <w:pPr>
        <w:spacing w:after="0" w:line="240" w:lineRule="auto"/>
        <w:ind w:firstLine="709"/>
        <w:contextualSpacing/>
        <w:jc w:val="both"/>
        <w:rPr>
          <w:rFonts w:ascii="Times New Roman" w:hAnsi="Times New Roman"/>
          <w:color w:val="000000"/>
          <w:shd w:val="clear" w:color="auto" w:fill="FFFFFF"/>
        </w:rPr>
      </w:pPr>
      <w:r w:rsidRPr="00E3280D">
        <w:rPr>
          <w:rFonts w:ascii="Times New Roman" w:hAnsi="Times New Roman"/>
          <w:color w:val="000000"/>
          <w:shd w:val="clear" w:color="auto" w:fill="FFFFFF"/>
        </w:rPr>
        <w:t xml:space="preserve"> Период взыскания задолженности и размер задолженности, заявленный в приказном производстве, соответствует периоду и размеру задолженности, заявленной  в исковых требованиях. Истец обратился с иском 01.07.2019 года.</w:t>
      </w:r>
    </w:p>
    <w:p w:rsidR="008F5792" w:rsidRPr="00E3280D" w:rsidP="00E3280D">
      <w:pPr>
        <w:spacing w:after="0" w:line="240" w:lineRule="auto"/>
        <w:ind w:firstLine="709"/>
        <w:contextualSpacing/>
        <w:jc w:val="both"/>
        <w:rPr>
          <w:rFonts w:ascii="Times New Roman" w:hAnsi="Times New Roman"/>
          <w:shd w:val="clear" w:color="auto" w:fill="FFFFFF"/>
        </w:rPr>
      </w:pPr>
      <w:r w:rsidRPr="00E3280D">
        <w:rPr>
          <w:rFonts w:ascii="Times New Roman" w:hAnsi="Times New Roman"/>
          <w:color w:val="000000"/>
          <w:shd w:val="clear" w:color="auto" w:fill="FFFFFF"/>
        </w:rPr>
        <w:t xml:space="preserve">С учетом разъяснений, содержащихся в п.п.2 п.18 Постановления Пленума Верховного Суда Российской Федерации № 43 от 29 сентября 2015 года,   срок исковой давности подлежит применению, а задолженность за услуги по водоснабжению и водоотведению подлежит расчету за период времени </w:t>
      </w:r>
      <w:r w:rsidRPr="00E3280D">
        <w:rPr>
          <w:rFonts w:ascii="Times New Roman" w:hAnsi="Times New Roman"/>
          <w:shd w:val="clear" w:color="auto" w:fill="FFFFFF"/>
        </w:rPr>
        <w:t>с 01 июля 2016 года по 31 октября 2018 года и составляет, согласно представленному  истцом расчету, 12542,88 рублей.</w:t>
      </w:r>
    </w:p>
    <w:p w:rsidR="008F5792" w:rsidRPr="00E3280D" w:rsidP="00E3280D">
      <w:pPr>
        <w:autoSpaceDE w:val="0"/>
        <w:autoSpaceDN w:val="0"/>
        <w:adjustRightInd w:val="0"/>
        <w:spacing w:after="0" w:line="240" w:lineRule="auto"/>
        <w:ind w:firstLine="540"/>
        <w:jc w:val="both"/>
        <w:rPr>
          <w:rFonts w:ascii="Times New Roman" w:hAnsi="Times New Roman"/>
          <w:lang w:eastAsia="ru-RU"/>
        </w:rPr>
      </w:pPr>
      <w:r w:rsidRPr="00E3280D">
        <w:rPr>
          <w:rFonts w:ascii="Times New Roman" w:hAnsi="Times New Roman"/>
          <w:shd w:val="clear" w:color="auto" w:fill="FFFFFF"/>
        </w:rPr>
        <w:t xml:space="preserve">При этом суд полагает с учетом </w:t>
      </w:r>
      <w:r w:rsidRPr="00E3280D">
        <w:rPr>
          <w:rFonts w:ascii="Times New Roman" w:hAnsi="Times New Roman"/>
          <w:shd w:val="clear" w:color="auto" w:fill="FFFFFF"/>
        </w:rPr>
        <w:t>п</w:t>
      </w:r>
      <w:r w:rsidRPr="00E3280D">
        <w:rPr>
          <w:rFonts w:ascii="Times New Roman" w:hAnsi="Times New Roman"/>
          <w:shd w:val="clear" w:color="auto" w:fill="FFFFFF"/>
        </w:rPr>
        <w:t xml:space="preserve"> </w:t>
      </w:r>
      <w:r w:rsidRPr="00E3280D">
        <w:rPr>
          <w:rFonts w:ascii="Times New Roman" w:hAnsi="Times New Roman"/>
          <w:lang w:eastAsia="ru-RU"/>
        </w:rPr>
        <w:t>27</w:t>
      </w:r>
      <w:r w:rsidRPr="00E3280D">
        <w:rPr>
          <w:rFonts w:ascii="Times New Roman" w:hAnsi="Times New Roman"/>
        </w:rPr>
        <w:t xml:space="preserve"> Постановления Пленума Верховного Суда Российской Федерации от 27 июня 2017 года №22 «О некоторых вопросах рассмотрения судами споров по </w:t>
      </w:r>
      <w:r w:rsidRPr="00E3280D">
        <w:rPr>
          <w:rFonts w:ascii="Times New Roman" w:hAnsi="Times New Roman"/>
        </w:rPr>
        <w:t>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в соответствии с которым</w:t>
      </w:r>
      <w:r w:rsidRPr="00E3280D">
        <w:rPr>
          <w:rFonts w:ascii="Times New Roman" w:hAnsi="Times New Roman"/>
          <w:lang w:eastAsia="ru-RU"/>
        </w:rPr>
        <w:t xml:space="preserve"> сособственники жилого помещения в многоквартирном доме несут обязанность по оплате жилого помещения и коммунальных услуг соразмерно их доле в праве общей долевой собственности на жилое помещение (</w:t>
      </w:r>
      <w:hyperlink r:id="rId9" w:history="1">
        <w:r w:rsidRPr="00E3280D">
          <w:rPr>
            <w:rFonts w:ascii="Times New Roman" w:hAnsi="Times New Roman"/>
            <w:lang w:eastAsia="ru-RU"/>
          </w:rPr>
          <w:t>статья 249</w:t>
        </w:r>
      </w:hyperlink>
      <w:r w:rsidRPr="00E3280D">
        <w:rPr>
          <w:rFonts w:ascii="Times New Roman" w:hAnsi="Times New Roman"/>
          <w:lang w:eastAsia="ru-RU"/>
        </w:rPr>
        <w:t xml:space="preserve"> ГК РФ) взыскать с ответчиков сумму задолженности в равных долях, то есть  12542,88/3=4180,96 рублей с каждого ответчика.</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Указанная норма процессуального права исходит из принципа долевого возмещения судебных расходов. Поэтому суд, с учетом всех обстоятельств, должен определить конкретную сумму, подлежащую взысканию с каждого из участвующих в деле лиц по уплате государственной пошлины за рассмотрение дела.</w:t>
      </w: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color w:val="000000"/>
          <w:lang w:eastAsia="ru-RU"/>
        </w:rPr>
        <w:t xml:space="preserve">Таким образом, расходы по уплате государственной пошлины подлежат взысканию с ответчиков  в сумме 501,71 рублей,  то есть по 167,24 рублей с каждого из ответчиков.  </w:t>
      </w:r>
    </w:p>
    <w:p w:rsidR="008F5792" w:rsidRPr="00E3280D" w:rsidP="00E3280D">
      <w:pPr>
        <w:shd w:val="clear" w:color="auto" w:fill="FFFFFF"/>
        <w:spacing w:after="0" w:line="240" w:lineRule="auto"/>
        <w:ind w:firstLine="720"/>
        <w:jc w:val="both"/>
        <w:rPr>
          <w:rFonts w:ascii="Times New Roman" w:hAnsi="Times New Roman"/>
          <w:iCs/>
          <w:color w:val="000000"/>
          <w:lang w:eastAsia="ru-RU"/>
        </w:rPr>
      </w:pPr>
      <w:r w:rsidRPr="00E3280D">
        <w:rPr>
          <w:rFonts w:ascii="Times New Roman" w:hAnsi="Times New Roman"/>
        </w:rPr>
        <w:t>Р</w:t>
      </w:r>
      <w:r w:rsidRPr="00E3280D">
        <w:rPr>
          <w:rFonts w:ascii="Times New Roman" w:hAnsi="Times New Roman"/>
          <w:iCs/>
          <w:color w:val="000000"/>
          <w:lang w:eastAsia="ru-RU"/>
        </w:rPr>
        <w:t xml:space="preserve">уководствуясь ст.ст.196-199 Гражданского процессуального кодекса Российской Федерации, </w:t>
      </w:r>
    </w:p>
    <w:p w:rsidR="008F5792" w:rsidRPr="00E3280D" w:rsidP="00E3280D">
      <w:pPr>
        <w:shd w:val="clear" w:color="auto" w:fill="FFFFFF"/>
        <w:spacing w:after="0" w:line="240" w:lineRule="auto"/>
        <w:rPr>
          <w:rFonts w:ascii="Times New Roman" w:hAnsi="Times New Roman"/>
          <w:b/>
          <w:bCs/>
          <w:color w:val="000000"/>
          <w:lang w:eastAsia="ru-RU"/>
        </w:rPr>
      </w:pPr>
      <w:r w:rsidRPr="00E3280D">
        <w:rPr>
          <w:rFonts w:ascii="Times New Roman" w:hAnsi="Times New Roman"/>
        </w:rPr>
        <w:t xml:space="preserve">                                                        </w:t>
      </w:r>
      <w:r w:rsidRPr="00E3280D">
        <w:rPr>
          <w:rFonts w:ascii="Times New Roman" w:hAnsi="Times New Roman"/>
          <w:b/>
        </w:rPr>
        <w:t>р</w:t>
      </w:r>
      <w:r w:rsidRPr="00E3280D">
        <w:rPr>
          <w:rFonts w:ascii="Times New Roman" w:hAnsi="Times New Roman"/>
          <w:b/>
          <w:bCs/>
          <w:color w:val="000000"/>
          <w:lang w:eastAsia="ru-RU"/>
        </w:rPr>
        <w:t xml:space="preserve"> е ш и л :</w:t>
      </w:r>
    </w:p>
    <w:p w:rsidR="008F5792" w:rsidRPr="00E3280D" w:rsidP="00E3280D">
      <w:pPr>
        <w:shd w:val="clear" w:color="auto" w:fill="FFFFFF"/>
        <w:spacing w:after="0" w:line="240" w:lineRule="auto"/>
        <w:ind w:firstLine="720"/>
        <w:jc w:val="center"/>
        <w:rPr>
          <w:rFonts w:ascii="Times New Roman" w:hAnsi="Times New Roman"/>
          <w:color w:val="000000"/>
          <w:lang w:eastAsia="ru-RU"/>
        </w:rPr>
      </w:pPr>
    </w:p>
    <w:p w:rsidR="008F5792" w:rsidRPr="00E3280D" w:rsidP="00E3280D">
      <w:pPr>
        <w:shd w:val="clear" w:color="auto" w:fill="FFFFFF"/>
        <w:spacing w:after="0" w:line="240" w:lineRule="auto"/>
        <w:ind w:firstLine="720"/>
        <w:jc w:val="both"/>
        <w:rPr>
          <w:rFonts w:ascii="Times New Roman" w:hAnsi="Times New Roman"/>
          <w:color w:val="000000"/>
          <w:lang w:eastAsia="ru-RU"/>
        </w:rPr>
      </w:pPr>
      <w:r w:rsidRPr="00E3280D">
        <w:rPr>
          <w:rFonts w:ascii="Times New Roman" w:hAnsi="Times New Roman"/>
        </w:rPr>
        <w:t xml:space="preserve">Иск </w:t>
      </w:r>
      <w:r w:rsidRPr="00E3280D">
        <w:rPr>
          <w:rFonts w:ascii="Times New Roman" w:hAnsi="Times New Roman"/>
          <w:color w:val="000000"/>
          <w:lang w:eastAsia="ru-RU"/>
        </w:rPr>
        <w:t>Общества с ограниченной ответственностью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к </w:t>
      </w:r>
      <w:r w:rsidRPr="00E3280D">
        <w:rPr>
          <w:rFonts w:ascii="Times New Roman" w:hAnsi="Times New Roman"/>
          <w:color w:val="000000"/>
        </w:rPr>
        <w:t>Святкину</w:t>
      </w:r>
      <w:r w:rsidRPr="00E3280D">
        <w:rPr>
          <w:rFonts w:ascii="Times New Roman" w:hAnsi="Times New Roman"/>
          <w:color w:val="000000"/>
        </w:rPr>
        <w:t xml:space="preserve"> Александру Васильевичу, </w:t>
      </w:r>
      <w:r w:rsidRPr="00E3280D">
        <w:rPr>
          <w:rFonts w:ascii="Times New Roman" w:hAnsi="Times New Roman"/>
          <w:color w:val="000000"/>
        </w:rPr>
        <w:t>Святкину</w:t>
      </w:r>
      <w:r w:rsidRPr="00E3280D">
        <w:rPr>
          <w:rFonts w:ascii="Times New Roman" w:hAnsi="Times New Roman"/>
          <w:color w:val="000000"/>
        </w:rPr>
        <w:t xml:space="preserve"> Егору Александровичу, </w:t>
      </w:r>
      <w:r w:rsidRPr="00E3280D">
        <w:rPr>
          <w:rFonts w:ascii="Times New Roman" w:hAnsi="Times New Roman"/>
          <w:color w:val="000000"/>
        </w:rPr>
        <w:t>Любарец</w:t>
      </w:r>
      <w:r w:rsidRPr="00E3280D">
        <w:rPr>
          <w:rFonts w:ascii="Times New Roman" w:hAnsi="Times New Roman"/>
          <w:color w:val="000000"/>
        </w:rPr>
        <w:t xml:space="preserve"> Екатерине Александровне</w:t>
      </w:r>
      <w:r w:rsidRPr="00E3280D">
        <w:rPr>
          <w:rFonts w:ascii="Times New Roman" w:hAnsi="Times New Roman"/>
          <w:color w:val="000000"/>
          <w:lang w:eastAsia="ru-RU"/>
        </w:rPr>
        <w:t xml:space="preserve"> </w:t>
      </w:r>
      <w:r w:rsidRPr="00E3280D">
        <w:rPr>
          <w:rFonts w:ascii="Times New Roman" w:hAnsi="Times New Roman"/>
          <w:color w:val="000000"/>
        </w:rPr>
        <w:t xml:space="preserve"> о взыскании задолженности за коммунальные услуги</w:t>
      </w:r>
      <w:r w:rsidRPr="00E3280D">
        <w:rPr>
          <w:rFonts w:ascii="Times New Roman" w:hAnsi="Times New Roman"/>
          <w:color w:val="000000"/>
          <w:lang w:eastAsia="ru-RU"/>
        </w:rPr>
        <w:t xml:space="preserve"> – удовлетворить частично.    </w:t>
      </w:r>
    </w:p>
    <w:p w:rsidR="008F5792" w:rsidRPr="00E3280D" w:rsidP="00E3280D">
      <w:pPr>
        <w:shd w:val="clear" w:color="auto" w:fill="FFFFFF"/>
        <w:spacing w:after="0" w:line="240" w:lineRule="auto"/>
        <w:ind w:firstLine="720"/>
        <w:contextualSpacing/>
        <w:jc w:val="both"/>
        <w:rPr>
          <w:rFonts w:ascii="Times New Roman" w:hAnsi="Times New Roman"/>
          <w:color w:val="000000"/>
          <w:lang w:eastAsia="ru-RU"/>
        </w:rPr>
      </w:pPr>
      <w:r w:rsidRPr="00E3280D">
        <w:rPr>
          <w:rFonts w:ascii="Times New Roman" w:hAnsi="Times New Roman"/>
          <w:color w:val="000000"/>
          <w:shd w:val="clear" w:color="auto" w:fill="FFFFFF"/>
        </w:rPr>
        <w:t xml:space="preserve">Взыскать  со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Александра Васильевича</w:t>
      </w:r>
      <w:r w:rsidRPr="00E3280D">
        <w:rPr>
          <w:rFonts w:ascii="Times New Roman" w:hAnsi="Times New Roman"/>
          <w:color w:val="000000"/>
          <w:lang w:eastAsia="ru-RU"/>
        </w:rPr>
        <w:t xml:space="preserve"> </w:t>
      </w:r>
      <w:r w:rsidRPr="00E3280D">
        <w:rPr>
          <w:rFonts w:ascii="Times New Roman" w:hAnsi="Times New Roman"/>
          <w:color w:val="000000"/>
          <w:shd w:val="clear" w:color="auto" w:fill="FFFFFF"/>
        </w:rPr>
        <w:t>в пользу О</w:t>
      </w:r>
      <w:r w:rsidRPr="00E3280D">
        <w:rPr>
          <w:rFonts w:ascii="Times New Roman" w:hAnsi="Times New Roman"/>
          <w:color w:val="000000"/>
          <w:lang w:eastAsia="ru-RU"/>
        </w:rPr>
        <w:t>бщества с ограниченной ответственностью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w:t>
      </w:r>
      <w:r w:rsidRPr="00E3280D">
        <w:rPr>
          <w:rFonts w:ascii="Times New Roman" w:hAnsi="Times New Roman"/>
          <w:color w:val="000000"/>
          <w:shd w:val="clear" w:color="auto" w:fill="FFFFFF"/>
        </w:rPr>
        <w:t xml:space="preserve">(Банк РНКБ (ОАО) отд.00№16, БИК – 043510607, к/с – 30101810335100000607, </w:t>
      </w:r>
      <w:r w:rsidRPr="00E3280D">
        <w:rPr>
          <w:rFonts w:ascii="Times New Roman" w:hAnsi="Times New Roman"/>
          <w:color w:val="000000"/>
          <w:shd w:val="clear" w:color="auto" w:fill="FFFFFF"/>
        </w:rPr>
        <w:t>р</w:t>
      </w:r>
      <w:r w:rsidRPr="00E3280D">
        <w:rPr>
          <w:rFonts w:ascii="Times New Roman" w:hAnsi="Times New Roman"/>
          <w:color w:val="000000"/>
          <w:shd w:val="clear" w:color="auto" w:fill="FFFFFF"/>
        </w:rPr>
        <w:t xml:space="preserve">/с – 407002810840160000189, ИНН – 9103004116, КПП - 910301001 ) задолженность за коммунальные услуги  по оплате услуг и вывозу бытовых отходов за период с июля  2016 года по 31 октября  2018 года  в размере 4180,96 рублей, и судебные расходы по оплате </w:t>
      </w:r>
      <w:r w:rsidRPr="00E3280D">
        <w:rPr>
          <w:rFonts w:ascii="Times New Roman" w:hAnsi="Times New Roman"/>
          <w:color w:val="000000"/>
          <w:lang w:eastAsia="ru-RU"/>
        </w:rPr>
        <w:t>государственн</w:t>
      </w:r>
      <w:r w:rsidRPr="00E3280D">
        <w:rPr>
          <w:rFonts w:ascii="Times New Roman" w:hAnsi="Times New Roman"/>
          <w:color w:val="000000"/>
        </w:rPr>
        <w:t>ой</w:t>
      </w:r>
      <w:r w:rsidRPr="00E3280D">
        <w:rPr>
          <w:rFonts w:ascii="Times New Roman" w:hAnsi="Times New Roman"/>
          <w:color w:val="000000"/>
          <w:lang w:eastAsia="ru-RU"/>
        </w:rPr>
        <w:t xml:space="preserve"> пошлин</w:t>
      </w:r>
      <w:r w:rsidRPr="00E3280D">
        <w:rPr>
          <w:rFonts w:ascii="Times New Roman" w:hAnsi="Times New Roman"/>
          <w:color w:val="000000"/>
        </w:rPr>
        <w:t>ы</w:t>
      </w:r>
      <w:r w:rsidRPr="00E3280D">
        <w:rPr>
          <w:rFonts w:ascii="Times New Roman" w:hAnsi="Times New Roman"/>
          <w:color w:val="000000"/>
          <w:lang w:eastAsia="ru-RU"/>
        </w:rPr>
        <w:t xml:space="preserve"> в размере </w:t>
      </w:r>
      <w:r w:rsidRPr="00E3280D">
        <w:rPr>
          <w:rFonts w:ascii="Times New Roman" w:hAnsi="Times New Roman"/>
          <w:color w:val="000000"/>
        </w:rPr>
        <w:t>167,24</w:t>
      </w:r>
      <w:r w:rsidRPr="00E3280D">
        <w:rPr>
          <w:rFonts w:ascii="Times New Roman" w:hAnsi="Times New Roman"/>
          <w:color w:val="000000"/>
          <w:lang w:eastAsia="ru-RU"/>
        </w:rPr>
        <w:t xml:space="preserve"> рублей. </w:t>
      </w:r>
    </w:p>
    <w:p w:rsidR="008F5792" w:rsidRPr="00E3280D" w:rsidP="00E3280D">
      <w:pPr>
        <w:shd w:val="clear" w:color="auto" w:fill="FFFFFF"/>
        <w:spacing w:after="0" w:line="240" w:lineRule="auto"/>
        <w:ind w:firstLine="720"/>
        <w:contextualSpacing/>
        <w:jc w:val="both"/>
        <w:rPr>
          <w:rFonts w:ascii="Times New Roman" w:hAnsi="Times New Roman"/>
          <w:color w:val="000000"/>
          <w:lang w:eastAsia="ru-RU"/>
        </w:rPr>
      </w:pPr>
      <w:r w:rsidRPr="00E3280D">
        <w:rPr>
          <w:rFonts w:ascii="Times New Roman" w:hAnsi="Times New Roman"/>
          <w:color w:val="000000"/>
          <w:shd w:val="clear" w:color="auto" w:fill="FFFFFF"/>
        </w:rPr>
        <w:t xml:space="preserve">Взыскать  со </w:t>
      </w:r>
      <w:r w:rsidRPr="00E3280D">
        <w:rPr>
          <w:rFonts w:ascii="Times New Roman" w:hAnsi="Times New Roman"/>
          <w:color w:val="000000"/>
          <w:shd w:val="clear" w:color="auto" w:fill="FFFFFF"/>
        </w:rPr>
        <w:t>Святкина</w:t>
      </w:r>
      <w:r w:rsidRPr="00E3280D">
        <w:rPr>
          <w:rFonts w:ascii="Times New Roman" w:hAnsi="Times New Roman"/>
          <w:color w:val="000000"/>
          <w:shd w:val="clear" w:color="auto" w:fill="FFFFFF"/>
        </w:rPr>
        <w:t xml:space="preserve"> Егора Александровича</w:t>
      </w:r>
      <w:r w:rsidRPr="00E3280D">
        <w:rPr>
          <w:rFonts w:ascii="Times New Roman" w:hAnsi="Times New Roman"/>
          <w:color w:val="000000"/>
          <w:lang w:eastAsia="ru-RU"/>
        </w:rPr>
        <w:t xml:space="preserve"> </w:t>
      </w:r>
      <w:r w:rsidRPr="00E3280D">
        <w:rPr>
          <w:rFonts w:ascii="Times New Roman" w:hAnsi="Times New Roman"/>
          <w:color w:val="000000"/>
          <w:shd w:val="clear" w:color="auto" w:fill="FFFFFF"/>
        </w:rPr>
        <w:t>в пользу О</w:t>
      </w:r>
      <w:r w:rsidRPr="00E3280D">
        <w:rPr>
          <w:rFonts w:ascii="Times New Roman" w:hAnsi="Times New Roman"/>
          <w:color w:val="000000"/>
          <w:lang w:eastAsia="ru-RU"/>
        </w:rPr>
        <w:t>бщества с ограниченной ответственностью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w:t>
      </w:r>
      <w:r w:rsidRPr="00E3280D">
        <w:rPr>
          <w:rFonts w:ascii="Times New Roman" w:hAnsi="Times New Roman"/>
          <w:color w:val="000000"/>
          <w:shd w:val="clear" w:color="auto" w:fill="FFFFFF"/>
        </w:rPr>
        <w:t xml:space="preserve">(Банк РНКБ (ОАО) отд.00№16, БИК – 043510607, к/с – 30101810335100000607, </w:t>
      </w:r>
      <w:r w:rsidRPr="00E3280D">
        <w:rPr>
          <w:rFonts w:ascii="Times New Roman" w:hAnsi="Times New Roman"/>
          <w:color w:val="000000"/>
          <w:shd w:val="clear" w:color="auto" w:fill="FFFFFF"/>
        </w:rPr>
        <w:t>р</w:t>
      </w:r>
      <w:r w:rsidRPr="00E3280D">
        <w:rPr>
          <w:rFonts w:ascii="Times New Roman" w:hAnsi="Times New Roman"/>
          <w:color w:val="000000"/>
          <w:shd w:val="clear" w:color="auto" w:fill="FFFFFF"/>
        </w:rPr>
        <w:t xml:space="preserve">/с – 407002810840160000189, ИНН – 9103004116, КПП - 910301001 ) задолженность за коммунальные услуги  по оплате услуг и вывозу бытовых отходов за период с июля  2016 года по 31 октября  2018 года  в размере 4180,96 рублей, и судебные расходы по оплате </w:t>
      </w:r>
      <w:r w:rsidRPr="00E3280D">
        <w:rPr>
          <w:rFonts w:ascii="Times New Roman" w:hAnsi="Times New Roman"/>
          <w:color w:val="000000"/>
          <w:lang w:eastAsia="ru-RU"/>
        </w:rPr>
        <w:t>государственн</w:t>
      </w:r>
      <w:r w:rsidRPr="00E3280D">
        <w:rPr>
          <w:rFonts w:ascii="Times New Roman" w:hAnsi="Times New Roman"/>
          <w:color w:val="000000"/>
        </w:rPr>
        <w:t>ой</w:t>
      </w:r>
      <w:r w:rsidRPr="00E3280D">
        <w:rPr>
          <w:rFonts w:ascii="Times New Roman" w:hAnsi="Times New Roman"/>
          <w:color w:val="000000"/>
          <w:lang w:eastAsia="ru-RU"/>
        </w:rPr>
        <w:t xml:space="preserve"> пошлин</w:t>
      </w:r>
      <w:r w:rsidRPr="00E3280D">
        <w:rPr>
          <w:rFonts w:ascii="Times New Roman" w:hAnsi="Times New Roman"/>
          <w:color w:val="000000"/>
        </w:rPr>
        <w:t>ы</w:t>
      </w:r>
      <w:r w:rsidRPr="00E3280D">
        <w:rPr>
          <w:rFonts w:ascii="Times New Roman" w:hAnsi="Times New Roman"/>
          <w:color w:val="000000"/>
          <w:lang w:eastAsia="ru-RU"/>
        </w:rPr>
        <w:t xml:space="preserve"> в размере </w:t>
      </w:r>
      <w:r w:rsidRPr="00E3280D">
        <w:rPr>
          <w:rFonts w:ascii="Times New Roman" w:hAnsi="Times New Roman"/>
          <w:color w:val="000000"/>
        </w:rPr>
        <w:t>167,24</w:t>
      </w:r>
      <w:r w:rsidRPr="00E3280D">
        <w:rPr>
          <w:rFonts w:ascii="Times New Roman" w:hAnsi="Times New Roman"/>
          <w:color w:val="000000"/>
          <w:lang w:eastAsia="ru-RU"/>
        </w:rPr>
        <w:t xml:space="preserve"> рублей. </w:t>
      </w:r>
    </w:p>
    <w:p w:rsidR="008F5792" w:rsidRPr="00E3280D" w:rsidP="00E3280D">
      <w:pPr>
        <w:shd w:val="clear" w:color="auto" w:fill="FFFFFF"/>
        <w:spacing w:after="0" w:line="240" w:lineRule="auto"/>
        <w:ind w:firstLine="720"/>
        <w:contextualSpacing/>
        <w:jc w:val="both"/>
        <w:rPr>
          <w:rFonts w:ascii="Times New Roman" w:hAnsi="Times New Roman"/>
          <w:color w:val="000000"/>
          <w:lang w:eastAsia="ru-RU"/>
        </w:rPr>
      </w:pPr>
      <w:r w:rsidRPr="00E3280D">
        <w:rPr>
          <w:rFonts w:ascii="Times New Roman" w:hAnsi="Times New Roman"/>
          <w:color w:val="000000"/>
          <w:shd w:val="clear" w:color="auto" w:fill="FFFFFF"/>
        </w:rPr>
        <w:t xml:space="preserve">Взыскать  с </w:t>
      </w:r>
      <w:r w:rsidRPr="00E3280D">
        <w:rPr>
          <w:rFonts w:ascii="Times New Roman" w:hAnsi="Times New Roman"/>
          <w:color w:val="000000"/>
          <w:shd w:val="clear" w:color="auto" w:fill="FFFFFF"/>
        </w:rPr>
        <w:t>Любарец</w:t>
      </w:r>
      <w:r w:rsidRPr="00E3280D">
        <w:rPr>
          <w:rFonts w:ascii="Times New Roman" w:hAnsi="Times New Roman"/>
          <w:color w:val="000000"/>
          <w:shd w:val="clear" w:color="auto" w:fill="FFFFFF"/>
        </w:rPr>
        <w:t xml:space="preserve"> Екатерины Александровны</w:t>
      </w:r>
      <w:r w:rsidRPr="00E3280D">
        <w:rPr>
          <w:rFonts w:ascii="Times New Roman" w:hAnsi="Times New Roman"/>
          <w:color w:val="000000"/>
          <w:lang w:eastAsia="ru-RU"/>
        </w:rPr>
        <w:t xml:space="preserve"> </w:t>
      </w:r>
      <w:r w:rsidRPr="00E3280D">
        <w:rPr>
          <w:rFonts w:ascii="Times New Roman" w:hAnsi="Times New Roman"/>
          <w:color w:val="000000"/>
          <w:shd w:val="clear" w:color="auto" w:fill="FFFFFF"/>
        </w:rPr>
        <w:t>в пользу О</w:t>
      </w:r>
      <w:r w:rsidRPr="00E3280D">
        <w:rPr>
          <w:rFonts w:ascii="Times New Roman" w:hAnsi="Times New Roman"/>
          <w:color w:val="000000"/>
          <w:lang w:eastAsia="ru-RU"/>
        </w:rPr>
        <w:t>бщества с ограниченной ответственностью «</w:t>
      </w:r>
      <w:r w:rsidRPr="00E3280D">
        <w:rPr>
          <w:rFonts w:ascii="Times New Roman" w:hAnsi="Times New Roman"/>
          <w:color w:val="000000"/>
          <w:lang w:eastAsia="ru-RU"/>
        </w:rPr>
        <w:t>Альтфатер</w:t>
      </w:r>
      <w:r w:rsidRPr="00E3280D">
        <w:rPr>
          <w:rFonts w:ascii="Times New Roman" w:hAnsi="Times New Roman"/>
          <w:color w:val="000000"/>
          <w:lang w:eastAsia="ru-RU"/>
        </w:rPr>
        <w:t xml:space="preserve"> Крым» </w:t>
      </w:r>
      <w:r w:rsidRPr="00E3280D">
        <w:rPr>
          <w:rFonts w:ascii="Times New Roman" w:hAnsi="Times New Roman"/>
          <w:color w:val="000000"/>
          <w:shd w:val="clear" w:color="auto" w:fill="FFFFFF"/>
        </w:rPr>
        <w:t xml:space="preserve">(Банк РНКБ (ОАО) отд.00№16, БИК – 043510607, к/с – 30101810335100000607, </w:t>
      </w:r>
      <w:r w:rsidRPr="00E3280D">
        <w:rPr>
          <w:rFonts w:ascii="Times New Roman" w:hAnsi="Times New Roman"/>
          <w:color w:val="000000"/>
          <w:shd w:val="clear" w:color="auto" w:fill="FFFFFF"/>
        </w:rPr>
        <w:t>р</w:t>
      </w:r>
      <w:r w:rsidRPr="00E3280D">
        <w:rPr>
          <w:rFonts w:ascii="Times New Roman" w:hAnsi="Times New Roman"/>
          <w:color w:val="000000"/>
          <w:shd w:val="clear" w:color="auto" w:fill="FFFFFF"/>
        </w:rPr>
        <w:t xml:space="preserve">/с – 407002810840160000189, ИНН – 9103004116, КПП - 910301001 ) задолженность за коммунальные услуги  по оплате услуг и вывозу бытовых отходов за период с июля  2016 года по 31 октября  2018 года  в размере 4180,96 рублей, и судебные расходы по оплате </w:t>
      </w:r>
      <w:r w:rsidRPr="00E3280D">
        <w:rPr>
          <w:rFonts w:ascii="Times New Roman" w:hAnsi="Times New Roman"/>
          <w:color w:val="000000"/>
          <w:lang w:eastAsia="ru-RU"/>
        </w:rPr>
        <w:t>государственн</w:t>
      </w:r>
      <w:r w:rsidRPr="00E3280D">
        <w:rPr>
          <w:rFonts w:ascii="Times New Roman" w:hAnsi="Times New Roman"/>
          <w:color w:val="000000"/>
        </w:rPr>
        <w:t>ой</w:t>
      </w:r>
      <w:r w:rsidRPr="00E3280D">
        <w:rPr>
          <w:rFonts w:ascii="Times New Roman" w:hAnsi="Times New Roman"/>
          <w:color w:val="000000"/>
          <w:lang w:eastAsia="ru-RU"/>
        </w:rPr>
        <w:t xml:space="preserve"> пошлин</w:t>
      </w:r>
      <w:r w:rsidRPr="00E3280D">
        <w:rPr>
          <w:rFonts w:ascii="Times New Roman" w:hAnsi="Times New Roman"/>
          <w:color w:val="000000"/>
        </w:rPr>
        <w:t>ы</w:t>
      </w:r>
      <w:r w:rsidRPr="00E3280D">
        <w:rPr>
          <w:rFonts w:ascii="Times New Roman" w:hAnsi="Times New Roman"/>
          <w:color w:val="000000"/>
          <w:lang w:eastAsia="ru-RU"/>
        </w:rPr>
        <w:t xml:space="preserve"> в размере </w:t>
      </w:r>
      <w:r w:rsidRPr="00E3280D">
        <w:rPr>
          <w:rFonts w:ascii="Times New Roman" w:hAnsi="Times New Roman"/>
          <w:color w:val="000000"/>
        </w:rPr>
        <w:t>167,24</w:t>
      </w:r>
      <w:r w:rsidRPr="00E3280D">
        <w:rPr>
          <w:rFonts w:ascii="Times New Roman" w:hAnsi="Times New Roman"/>
          <w:color w:val="000000"/>
          <w:lang w:eastAsia="ru-RU"/>
        </w:rPr>
        <w:t xml:space="preserve"> рублей.      </w:t>
      </w:r>
    </w:p>
    <w:p w:rsidR="008F5792" w:rsidRPr="00E3280D" w:rsidP="00E3280D">
      <w:pPr>
        <w:shd w:val="clear" w:color="auto" w:fill="FFFFFF"/>
        <w:spacing w:after="0" w:line="240" w:lineRule="auto"/>
        <w:ind w:firstLine="720"/>
        <w:jc w:val="both"/>
        <w:rPr>
          <w:rFonts w:ascii="Times New Roman" w:hAnsi="Times New Roman"/>
        </w:rPr>
      </w:pPr>
      <w:r w:rsidRPr="00E3280D">
        <w:rPr>
          <w:rFonts w:ascii="Times New Roman" w:hAnsi="Times New Roman"/>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8F5792" w:rsidRPr="00E3280D" w:rsidP="00E3280D">
      <w:pPr>
        <w:shd w:val="clear" w:color="auto" w:fill="FFFFFF"/>
        <w:spacing w:after="0" w:line="240" w:lineRule="auto"/>
        <w:ind w:firstLine="720"/>
        <w:jc w:val="both"/>
        <w:rPr>
          <w:rFonts w:ascii="Times New Roman" w:hAnsi="Times New Roman"/>
        </w:rPr>
      </w:pPr>
      <w:r w:rsidRPr="00E3280D">
        <w:rPr>
          <w:rFonts w:ascii="Times New Roman" w:hAnsi="Times New Roman"/>
        </w:rPr>
        <w:t xml:space="preserve">На решение суда может быть подана апелляционная жалоба </w:t>
      </w:r>
      <w:r w:rsidRPr="00E3280D">
        <w:rPr>
          <w:rFonts w:ascii="Times New Roman" w:hAnsi="Times New Roman"/>
        </w:rPr>
        <w:t>в Ялтинский городской суд в течение месяца со дня принятия решения в окончательной форме через мирового судью</w:t>
      </w:r>
      <w:r w:rsidRPr="00E3280D">
        <w:rPr>
          <w:rFonts w:ascii="Times New Roman" w:hAnsi="Times New Roman"/>
        </w:rPr>
        <w:t>.</w:t>
      </w:r>
    </w:p>
    <w:p w:rsidR="008F5792" w:rsidRPr="00E3280D" w:rsidP="00E3280D">
      <w:pPr>
        <w:shd w:val="clear" w:color="auto" w:fill="FFFFFF"/>
        <w:spacing w:after="0" w:line="240" w:lineRule="auto"/>
        <w:ind w:firstLine="720"/>
        <w:jc w:val="both"/>
        <w:rPr>
          <w:rFonts w:ascii="Times New Roman" w:hAnsi="Times New Roman"/>
        </w:rPr>
      </w:pPr>
    </w:p>
    <w:p w:rsidR="008F5792" w:rsidRPr="00E3280D" w:rsidP="00E3280D">
      <w:pPr>
        <w:shd w:val="clear" w:color="auto" w:fill="FFFFFF"/>
        <w:spacing w:after="0" w:line="240" w:lineRule="auto"/>
        <w:ind w:firstLine="720"/>
        <w:jc w:val="both"/>
        <w:rPr>
          <w:rFonts w:ascii="Times New Roman" w:hAnsi="Times New Roman"/>
        </w:rPr>
      </w:pPr>
      <w:r w:rsidRPr="00E3280D">
        <w:rPr>
          <w:rFonts w:ascii="Times New Roman" w:hAnsi="Times New Roman"/>
          <w:bCs/>
          <w:color w:val="000000"/>
          <w:lang w:eastAsia="ru-RU"/>
        </w:rPr>
        <w:t>Мотивированное решение изготовлено 02 августа  2019 г.</w:t>
      </w:r>
      <w:r w:rsidRPr="00E3280D">
        <w:rPr>
          <w:rFonts w:ascii="Times New Roman" w:hAnsi="Times New Roman"/>
          <w:bCs/>
          <w:color w:val="000000"/>
          <w:lang w:eastAsia="ru-RU"/>
        </w:rPr>
        <w:tab/>
      </w:r>
    </w:p>
    <w:p w:rsidR="008F5792" w:rsidRPr="00E3280D" w:rsidP="00E3280D">
      <w:pPr>
        <w:shd w:val="clear" w:color="auto" w:fill="FFFFFF"/>
        <w:spacing w:after="0" w:line="240" w:lineRule="auto"/>
        <w:ind w:firstLine="720"/>
        <w:jc w:val="both"/>
        <w:rPr>
          <w:rFonts w:ascii="Times New Roman" w:hAnsi="Times New Roman"/>
          <w:bCs/>
          <w:color w:val="000000"/>
          <w:lang w:eastAsia="ru-RU"/>
        </w:rPr>
      </w:pPr>
    </w:p>
    <w:p w:rsidR="008F5792" w:rsidRPr="00E3280D" w:rsidP="00E3280D">
      <w:pPr>
        <w:shd w:val="clear" w:color="auto" w:fill="FFFFFF"/>
        <w:spacing w:after="0" w:line="240" w:lineRule="auto"/>
        <w:ind w:firstLine="708"/>
        <w:jc w:val="both"/>
        <w:rPr>
          <w:rFonts w:ascii="Times New Roman" w:hAnsi="Times New Roman"/>
          <w:color w:val="000000"/>
          <w:lang w:eastAsia="ru-RU"/>
        </w:rPr>
      </w:pPr>
      <w:r w:rsidRPr="00E3280D">
        <w:rPr>
          <w:rFonts w:ascii="Times New Roman" w:hAnsi="Times New Roman"/>
          <w:bCs/>
          <w:color w:val="000000"/>
          <w:lang w:eastAsia="ru-RU"/>
        </w:rPr>
        <w:t>Мировой судья                                                                   О. В. Переверзева</w:t>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r>
      <w:r w:rsidRPr="00E3280D">
        <w:rPr>
          <w:rFonts w:ascii="Times New Roman" w:hAnsi="Times New Roman"/>
          <w:bCs/>
          <w:color w:val="000000"/>
          <w:lang w:eastAsia="ru-RU"/>
        </w:rPr>
        <w:tab/>
      </w:r>
    </w:p>
    <w:p w:rsidR="008F5792" w:rsidRPr="00E3280D" w:rsidP="00E3280D">
      <w:pPr>
        <w:spacing w:after="0" w:line="240" w:lineRule="auto"/>
        <w:ind w:firstLine="567"/>
        <w:jc w:val="both"/>
        <w:rPr>
          <w:rFonts w:ascii="Times New Roman" w:hAnsi="Times New Roman"/>
          <w:b/>
        </w:rPr>
      </w:pPr>
      <w:r w:rsidRPr="00E3280D">
        <w:rPr>
          <w:rFonts w:ascii="Times New Roman" w:hAnsi="Times New Roman"/>
          <w:b/>
        </w:rPr>
        <w:t>СОГЛАСОВАНО:</w:t>
      </w:r>
    </w:p>
    <w:p w:rsidR="008F5792" w:rsidRPr="00E3280D" w:rsidP="00E3280D">
      <w:pPr>
        <w:spacing w:after="0" w:line="240" w:lineRule="auto"/>
        <w:ind w:firstLine="567"/>
        <w:jc w:val="both"/>
        <w:rPr>
          <w:rFonts w:ascii="Times New Roman" w:hAnsi="Times New Roman"/>
          <w:b/>
        </w:rPr>
      </w:pPr>
    </w:p>
    <w:p w:rsidR="008F5792" w:rsidRPr="00E3280D" w:rsidP="00E3280D">
      <w:pPr>
        <w:spacing w:after="0" w:line="240" w:lineRule="auto"/>
        <w:ind w:firstLine="567"/>
        <w:jc w:val="both"/>
      </w:pPr>
      <w:r w:rsidRPr="00E3280D">
        <w:rPr>
          <w:rFonts w:ascii="Times New Roman" w:hAnsi="Times New Roman"/>
          <w:b/>
        </w:rPr>
        <w:t>Мировой судья ____________ О.В. Переверзева</w:t>
      </w:r>
    </w:p>
    <w:p w:rsidR="00C248C1" w:rsidRPr="00E3280D" w:rsidP="00E3280D">
      <w:pPr>
        <w:spacing w:after="0" w:line="240" w:lineRule="auto"/>
      </w:pPr>
    </w:p>
    <w:sectPr w:rsidSect="00E3280D">
      <w:footerReference w:type="default" r:id="rId10"/>
      <w:pgSz w:w="11906" w:h="16838"/>
      <w:pgMar w:top="142" w:right="113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Courier"/>
    <w:panose1 w:val="02070309020205020404"/>
    <w:charset w:val="CC"/>
    <w:family w:val="modern"/>
    <w:pitch w:val="fixed"/>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ial">
    <w:altName w:val="Times New Roman"/>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922492930"/>
      <w:docPartObj>
        <w:docPartGallery w:val="Page Numbers (Bottom of Page)"/>
        <w:docPartUnique/>
      </w:docPartObj>
    </w:sdtPr>
    <w:sdtContent>
      <w:p w:rsidR="00E3280D">
        <w:pPr>
          <w:pStyle w:val="Footer"/>
          <w:jc w:val="right"/>
        </w:pPr>
        <w:r>
          <w:fldChar w:fldCharType="begin"/>
        </w:r>
        <w:r>
          <w:instrText>PAGE   \* MERGEFORMAT</w:instrText>
        </w:r>
        <w:r>
          <w:fldChar w:fldCharType="separate"/>
        </w:r>
        <w:r w:rsidR="001F39D5">
          <w:rPr>
            <w:noProof/>
          </w:rPr>
          <w:t>6</w:t>
        </w:r>
        <w:r>
          <w:fldChar w:fldCharType="end"/>
        </w:r>
      </w:p>
    </w:sdtContent>
  </w:sdt>
  <w:p w:rsidR="00E3280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792"/>
    <w:rsid w:val="001F39D5"/>
    <w:rsid w:val="008F5792"/>
    <w:rsid w:val="00C248C1"/>
    <w:rsid w:val="00E3280D"/>
    <w:rsid w:val="00EA467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792"/>
    <w:rPr>
      <w:rFonts w:ascii="Calibri" w:eastAsia="Times New Roman" w:hAnsi="Calibri" w:cs="Times New Roman"/>
    </w:rPr>
  </w:style>
  <w:style w:type="paragraph" w:styleId="Heading1">
    <w:name w:val="heading 1"/>
    <w:basedOn w:val="Normal"/>
    <w:next w:val="Normal"/>
    <w:link w:val="1"/>
    <w:uiPriority w:val="99"/>
    <w:qFormat/>
    <w:rsid w:val="008F5792"/>
    <w:pPr>
      <w:keepNext/>
      <w:spacing w:after="0" w:line="240" w:lineRule="auto"/>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8F5792"/>
    <w:rPr>
      <w:rFonts w:ascii="Cambria" w:eastAsia="Times New Roman" w:hAnsi="Cambria" w:cs="Times New Roman"/>
      <w:b/>
      <w:bCs/>
      <w:kern w:val="32"/>
      <w:sz w:val="32"/>
      <w:szCs w:val="32"/>
    </w:rPr>
  </w:style>
  <w:style w:type="character" w:customStyle="1" w:styleId="a">
    <w:name w:val="Основной текст Знак"/>
    <w:basedOn w:val="DefaultParagraphFont"/>
    <w:link w:val="BodyText"/>
    <w:uiPriority w:val="99"/>
    <w:semiHidden/>
    <w:rsid w:val="008F5792"/>
    <w:rPr>
      <w:rFonts w:ascii="Calibri" w:eastAsia="Times New Roman" w:hAnsi="Calibri" w:cs="Times New Roman"/>
      <w:sz w:val="24"/>
      <w:szCs w:val="24"/>
      <w:lang w:eastAsia="ru-RU"/>
    </w:rPr>
  </w:style>
  <w:style w:type="paragraph" w:styleId="BodyText">
    <w:name w:val="Body Text"/>
    <w:basedOn w:val="Normal"/>
    <w:link w:val="a"/>
    <w:uiPriority w:val="99"/>
    <w:semiHidden/>
    <w:rsid w:val="008F5792"/>
    <w:pPr>
      <w:spacing w:before="100" w:beforeAutospacing="1" w:after="100" w:afterAutospacing="1" w:line="240" w:lineRule="auto"/>
    </w:pPr>
    <w:rPr>
      <w:sz w:val="24"/>
      <w:szCs w:val="24"/>
      <w:lang w:eastAsia="ru-RU"/>
    </w:rPr>
  </w:style>
  <w:style w:type="character" w:customStyle="1" w:styleId="a0">
    <w:name w:val="Основной текст с отступом Знак"/>
    <w:basedOn w:val="DefaultParagraphFont"/>
    <w:link w:val="BodyTextIndent"/>
    <w:uiPriority w:val="99"/>
    <w:semiHidden/>
    <w:rsid w:val="008F5792"/>
    <w:rPr>
      <w:rFonts w:ascii="Calibri" w:eastAsia="Times New Roman" w:hAnsi="Calibri" w:cs="Times New Roman"/>
      <w:sz w:val="24"/>
      <w:szCs w:val="24"/>
      <w:lang w:eastAsia="ru-RU"/>
    </w:rPr>
  </w:style>
  <w:style w:type="paragraph" w:styleId="BodyTextIndent">
    <w:name w:val="Body Text Indent"/>
    <w:basedOn w:val="Normal"/>
    <w:link w:val="a0"/>
    <w:uiPriority w:val="99"/>
    <w:semiHidden/>
    <w:rsid w:val="008F5792"/>
    <w:pPr>
      <w:spacing w:before="100" w:beforeAutospacing="1" w:after="100" w:afterAutospacing="1" w:line="240" w:lineRule="auto"/>
    </w:pPr>
    <w:rPr>
      <w:sz w:val="24"/>
      <w:szCs w:val="24"/>
      <w:lang w:eastAsia="ru-RU"/>
    </w:rPr>
  </w:style>
  <w:style w:type="character" w:customStyle="1" w:styleId="2">
    <w:name w:val="Основной текст с отступом 2 Знак"/>
    <w:basedOn w:val="DefaultParagraphFont"/>
    <w:link w:val="BodyTextIndent2"/>
    <w:uiPriority w:val="99"/>
    <w:semiHidden/>
    <w:rsid w:val="008F5792"/>
    <w:rPr>
      <w:rFonts w:ascii="Calibri" w:eastAsia="Times New Roman" w:hAnsi="Calibri" w:cs="Times New Roman"/>
      <w:sz w:val="24"/>
      <w:szCs w:val="24"/>
      <w:lang w:eastAsia="ru-RU"/>
    </w:rPr>
  </w:style>
  <w:style w:type="paragraph" w:styleId="BodyTextIndent2">
    <w:name w:val="Body Text Indent 2"/>
    <w:basedOn w:val="Normal"/>
    <w:link w:val="2"/>
    <w:uiPriority w:val="99"/>
    <w:semiHidden/>
    <w:rsid w:val="008F5792"/>
    <w:pPr>
      <w:spacing w:before="100" w:beforeAutospacing="1" w:after="100" w:afterAutospacing="1" w:line="240" w:lineRule="auto"/>
    </w:pPr>
    <w:rPr>
      <w:sz w:val="24"/>
      <w:szCs w:val="24"/>
      <w:lang w:eastAsia="ru-RU"/>
    </w:rPr>
  </w:style>
  <w:style w:type="character" w:customStyle="1" w:styleId="a1">
    <w:name w:val="Текст выноски Знак"/>
    <w:basedOn w:val="DefaultParagraphFont"/>
    <w:link w:val="BalloonText"/>
    <w:uiPriority w:val="99"/>
    <w:semiHidden/>
    <w:rsid w:val="008F5792"/>
    <w:rPr>
      <w:rFonts w:ascii="Tahoma" w:eastAsia="Times New Roman" w:hAnsi="Tahoma" w:cs="Tahoma"/>
      <w:sz w:val="16"/>
      <w:szCs w:val="16"/>
    </w:rPr>
  </w:style>
  <w:style w:type="paragraph" w:styleId="BalloonText">
    <w:name w:val="Balloon Text"/>
    <w:basedOn w:val="Normal"/>
    <w:link w:val="a1"/>
    <w:uiPriority w:val="99"/>
    <w:semiHidden/>
    <w:rsid w:val="008F5792"/>
    <w:pPr>
      <w:spacing w:after="0" w:line="240" w:lineRule="auto"/>
    </w:pPr>
    <w:rPr>
      <w:rFonts w:ascii="Tahoma" w:hAnsi="Tahoma" w:cs="Tahoma"/>
      <w:sz w:val="16"/>
      <w:szCs w:val="16"/>
    </w:rPr>
  </w:style>
  <w:style w:type="character" w:customStyle="1" w:styleId="3">
    <w:name w:val="Основной текст с отступом 3 Знак"/>
    <w:basedOn w:val="DefaultParagraphFont"/>
    <w:link w:val="BodyTextIndent3"/>
    <w:uiPriority w:val="99"/>
    <w:rsid w:val="008F5792"/>
    <w:rPr>
      <w:rFonts w:ascii="Calibri" w:eastAsia="Times New Roman" w:hAnsi="Calibri" w:cs="Times New Roman"/>
      <w:sz w:val="16"/>
      <w:szCs w:val="16"/>
    </w:rPr>
  </w:style>
  <w:style w:type="paragraph" w:styleId="BodyTextIndent3">
    <w:name w:val="Body Text Indent 3"/>
    <w:basedOn w:val="Normal"/>
    <w:link w:val="3"/>
    <w:uiPriority w:val="99"/>
    <w:rsid w:val="008F5792"/>
    <w:pPr>
      <w:spacing w:after="120"/>
      <w:ind w:left="283"/>
    </w:pPr>
    <w:rPr>
      <w:sz w:val="16"/>
      <w:szCs w:val="16"/>
    </w:rPr>
  </w:style>
  <w:style w:type="character" w:customStyle="1" w:styleId="HTML">
    <w:name w:val="Стандартный HTML Знак"/>
    <w:basedOn w:val="DefaultParagraphFont"/>
    <w:link w:val="HTMLPreformatted"/>
    <w:uiPriority w:val="99"/>
    <w:rsid w:val="008F5792"/>
    <w:rPr>
      <w:rFonts w:ascii="Courier New" w:eastAsia="SimSun" w:hAnsi="Courier New" w:cs="Courier New"/>
      <w:sz w:val="20"/>
      <w:szCs w:val="20"/>
      <w:lang w:eastAsia="zh-CN"/>
    </w:rPr>
  </w:style>
  <w:style w:type="paragraph" w:styleId="HTMLPreformatted">
    <w:name w:val="HTML Preformatted"/>
    <w:basedOn w:val="Normal"/>
    <w:link w:val="HTML"/>
    <w:uiPriority w:val="99"/>
    <w:rsid w:val="008F5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20">
    <w:name w:val="Основной текст (2)_"/>
    <w:link w:val="21"/>
    <w:locked/>
    <w:rsid w:val="008F5792"/>
    <w:rPr>
      <w:rFonts w:ascii="Times New Roman" w:hAnsi="Times New Roman"/>
      <w:sz w:val="19"/>
      <w:shd w:val="clear" w:color="auto" w:fill="FFFFFF"/>
    </w:rPr>
  </w:style>
  <w:style w:type="paragraph" w:customStyle="1" w:styleId="21">
    <w:name w:val="Основной текст (2)"/>
    <w:basedOn w:val="Normal"/>
    <w:link w:val="20"/>
    <w:rsid w:val="008F5792"/>
    <w:pPr>
      <w:widowControl w:val="0"/>
      <w:shd w:val="clear" w:color="auto" w:fill="FFFFFF"/>
      <w:spacing w:after="0" w:line="240" w:lineRule="atLeast"/>
      <w:jc w:val="right"/>
    </w:pPr>
    <w:rPr>
      <w:rFonts w:ascii="Times New Roman" w:hAnsi="Times New Roman" w:eastAsiaTheme="minorHAnsi" w:cstheme="minorBidi"/>
      <w:sz w:val="19"/>
    </w:rPr>
  </w:style>
  <w:style w:type="paragraph" w:customStyle="1" w:styleId="msoclassa3">
    <w:name w:val="msoclassa3"/>
    <w:basedOn w:val="Normal"/>
    <w:rsid w:val="008F5792"/>
    <w:pPr>
      <w:spacing w:before="100" w:beforeAutospacing="1" w:after="100" w:afterAutospacing="1" w:line="240" w:lineRule="auto"/>
    </w:pPr>
    <w:rPr>
      <w:rFonts w:ascii="Times New Roman" w:hAnsi="Times New Roman"/>
      <w:sz w:val="24"/>
      <w:szCs w:val="24"/>
      <w:lang w:eastAsia="ru-RU"/>
    </w:rPr>
  </w:style>
  <w:style w:type="paragraph" w:styleId="NormalWeb">
    <w:name w:val="Normal (Web)"/>
    <w:basedOn w:val="Normal"/>
    <w:uiPriority w:val="99"/>
    <w:semiHidden/>
    <w:unhideWhenUsed/>
    <w:rsid w:val="008F5792"/>
    <w:pPr>
      <w:spacing w:before="100" w:beforeAutospacing="1" w:after="100" w:afterAutospacing="1" w:line="240" w:lineRule="auto"/>
    </w:pPr>
    <w:rPr>
      <w:rFonts w:ascii="Times New Roman" w:hAnsi="Times New Roman"/>
      <w:sz w:val="24"/>
      <w:szCs w:val="24"/>
      <w:lang w:eastAsia="ru-RU"/>
    </w:rPr>
  </w:style>
  <w:style w:type="character" w:styleId="Hyperlink">
    <w:name w:val="Hyperlink"/>
    <w:basedOn w:val="DefaultParagraphFont"/>
    <w:uiPriority w:val="99"/>
    <w:semiHidden/>
    <w:unhideWhenUsed/>
    <w:rsid w:val="008F5792"/>
    <w:rPr>
      <w:rFonts w:cs="Times New Roman"/>
      <w:color w:val="0563C1"/>
      <w:u w:val="single"/>
    </w:rPr>
  </w:style>
  <w:style w:type="paragraph" w:styleId="Header">
    <w:name w:val="header"/>
    <w:basedOn w:val="Normal"/>
    <w:link w:val="a2"/>
    <w:uiPriority w:val="99"/>
    <w:unhideWhenUsed/>
    <w:rsid w:val="00E3280D"/>
    <w:pPr>
      <w:tabs>
        <w:tab w:val="center" w:pos="4677"/>
        <w:tab w:val="right" w:pos="9355"/>
      </w:tabs>
      <w:spacing w:after="0" w:line="240" w:lineRule="auto"/>
    </w:pPr>
  </w:style>
  <w:style w:type="character" w:customStyle="1" w:styleId="a2">
    <w:name w:val="Верхний колонтитул Знак"/>
    <w:basedOn w:val="DefaultParagraphFont"/>
    <w:link w:val="Header"/>
    <w:uiPriority w:val="99"/>
    <w:rsid w:val="00E3280D"/>
    <w:rPr>
      <w:rFonts w:ascii="Calibri" w:eastAsia="Times New Roman" w:hAnsi="Calibri" w:cs="Times New Roman"/>
    </w:rPr>
  </w:style>
  <w:style w:type="paragraph" w:styleId="Footer">
    <w:name w:val="footer"/>
    <w:basedOn w:val="Normal"/>
    <w:link w:val="a3"/>
    <w:uiPriority w:val="99"/>
    <w:unhideWhenUsed/>
    <w:rsid w:val="00E3280D"/>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E3280D"/>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3302D7DD69888D006496066E5C267BA9E9A65521DEADEE1CBBC2810EA4E947A2F917B2AF4E57DD2CF8C97E65EE3BC6AA154AE2CCD170335t0t1H" TargetMode="External" /><Relationship Id="rId5" Type="http://schemas.openxmlformats.org/officeDocument/2006/relationships/hyperlink" Target="consultantplus://offline/ref=E1A2229D234379141DF9C11857948831BAF6405FAAA975BBD8786396EB0D1C425CCACB5616A1HB06J" TargetMode="External" /><Relationship Id="rId6" Type="http://schemas.openxmlformats.org/officeDocument/2006/relationships/hyperlink" Target="consultantplus://offline/ref=E1A2229D234379141DF9C11857948831BAFE475AA6F622B9892D6D93E35D5452128FC65713A5B6B1H004J" TargetMode="External" /><Relationship Id="rId7" Type="http://schemas.openxmlformats.org/officeDocument/2006/relationships/hyperlink" Target="consultantplus://offline/ref=1C5F4B2C90C6DAE805ECC38F5A88126ECF4F6193A1CB8154208E501D1DEE1885E1F8FF1D4DF4AC031BM2N" TargetMode="External" /><Relationship Id="rId8" Type="http://schemas.openxmlformats.org/officeDocument/2006/relationships/hyperlink" Target="consultantplus://offline/ref=9BA3311FF9BC05CC5B5AA47E0D68F00FF7F4BF37DCA02031C1BF561BA1EA552F98C2C93359C66CEFA9E087330839CFBA5D478CA6334DBC0AsCb2I" TargetMode="External" /><Relationship Id="rId9" Type="http://schemas.openxmlformats.org/officeDocument/2006/relationships/hyperlink" Target="consultantplus://offline/ref=3572A7EC13E1055CB63D760C6DB0C6E88C3131D2ACC31F1B66F02CE4EEBE21629B5D03AB83882892DAF5B82E69E34263ED9B7BE4C336B94BZ92B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