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B94" w:rsidRPr="00A37B94" w:rsidP="00A37B94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A37B94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№2-99-260/2025</w:t>
      </w:r>
    </w:p>
    <w:p w:rsidR="00A37B94" w:rsidRPr="00A37B94" w:rsidP="00A37B9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A37B94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A37B94">
        <w:rPr>
          <w:rFonts w:ascii="Times New Roman" w:hAnsi="Times New Roman"/>
          <w:b/>
          <w:color w:val="000000"/>
          <w:sz w:val="20"/>
          <w:szCs w:val="20"/>
          <w:lang w:eastAsia="ru-RU"/>
        </w:rPr>
        <w:t>0095-01-2025-000017-37</w:t>
      </w:r>
    </w:p>
    <w:p w:rsidR="00A37B94" w:rsidRPr="00A37B94" w:rsidP="00A37B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A37B94" w:rsidRPr="00A37B94" w:rsidP="00A37B9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A37B9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A37B9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A37B94" w:rsidRPr="00A37B94" w:rsidP="00A37B9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A37B94" w:rsidRPr="00A37B94" w:rsidP="00A37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13 марта 2025 года </w:t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A37B94" w:rsidRPr="00A37B94" w:rsidP="00A37B9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A37B94" w:rsidRPr="00A37B94" w:rsidP="00A37B9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Домниной Людмиле Александровне</w:t>
      </w:r>
      <w:r w:rsidRPr="00A37B94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A37B94" w:rsidRPr="00A37B94" w:rsidP="00A37B94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sz w:val="20"/>
          <w:szCs w:val="20"/>
        </w:rPr>
        <w:t>Р</w:t>
      </w:r>
      <w:r w:rsidRPr="00A37B94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A37B94" w:rsidRPr="00A37B94" w:rsidP="00A37B9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A37B94">
        <w:rPr>
          <w:rFonts w:ascii="Times New Roman" w:hAnsi="Times New Roman"/>
          <w:b/>
          <w:sz w:val="20"/>
          <w:szCs w:val="20"/>
        </w:rPr>
        <w:t>р</w:t>
      </w:r>
      <w:r w:rsidRPr="00A37B9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A37B94" w:rsidRPr="00A37B94" w:rsidP="00A37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sz w:val="20"/>
          <w:szCs w:val="20"/>
        </w:rPr>
        <w:t xml:space="preserve">Иск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к  Домниной Людмиле Александровне</w:t>
      </w:r>
      <w:r w:rsidRPr="00A37B94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Домниной Людмилы Александровны 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A37B94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ИЗЪЯТЫ" 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года   включительно в размере 7480,59  рублей, пени за просрочку оплаты на день погашения задолженности  в размере 1489,11 рублей  и судебные расходы по оплате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A37B94">
        <w:rPr>
          <w:rFonts w:ascii="Times New Roman" w:hAnsi="Times New Roman"/>
          <w:color w:val="000000"/>
          <w:sz w:val="20"/>
          <w:szCs w:val="20"/>
        </w:rPr>
        <w:t>ой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A37B94">
        <w:rPr>
          <w:rFonts w:ascii="Times New Roman" w:hAnsi="Times New Roman"/>
          <w:color w:val="000000"/>
          <w:sz w:val="20"/>
          <w:szCs w:val="20"/>
        </w:rPr>
        <w:t>ы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размере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4000,00  рублей. 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Решение суда в части взыскания с Домниной Людмилы Александровны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задолженности в размере 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7480,59  рублей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A37B9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1248,62  рублей и расходов по уплате государственной пошлины в размере 4000,00 рублей </w:t>
      </w:r>
      <w:r w:rsidRPr="00A37B94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 22.02.2025).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A37B94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37B94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A37B94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A37B94">
        <w:rPr>
          <w:rFonts w:ascii="Times New Roman" w:hAnsi="Times New Roman"/>
          <w:sz w:val="20"/>
          <w:szCs w:val="20"/>
        </w:rPr>
        <w:t>.</w:t>
      </w:r>
    </w:p>
    <w:p w:rsidR="00A37B94" w:rsidRPr="00A37B94" w:rsidP="00A37B9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92E94" w:rsidRPr="00A37B94" w:rsidP="00A37B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          О. В. Переверзева</w:t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A37B94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4"/>
    <w:rsid w:val="008216F5"/>
    <w:rsid w:val="00A37B94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B9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A37B9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