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D2068" w:rsidRPr="00B53E4D" w:rsidP="006D2068">
      <w:pPr>
        <w:shd w:val="clear" w:color="auto" w:fill="FFFFFF"/>
        <w:spacing w:after="0" w:line="240" w:lineRule="auto"/>
        <w:rPr>
          <w:rFonts w:ascii="Times New Roman" w:hAnsi="Times New Roman"/>
          <w:i/>
          <w:color w:val="000000"/>
          <w:sz w:val="20"/>
          <w:szCs w:val="20"/>
          <w:lang w:eastAsia="ru-RU"/>
        </w:rPr>
      </w:pPr>
      <w:r w:rsidRPr="00B53E4D">
        <w:rPr>
          <w:rFonts w:ascii="Times New Roman" w:hAnsi="Times New Roman"/>
          <w:i/>
          <w:color w:val="000000"/>
          <w:sz w:val="20"/>
          <w:szCs w:val="20"/>
          <w:lang w:eastAsia="ru-RU"/>
        </w:rPr>
        <w:t xml:space="preserve">      </w:t>
      </w:r>
    </w:p>
    <w:p w:rsidR="006D2068" w:rsidRPr="00B53E4D" w:rsidP="006D2068">
      <w:pPr>
        <w:shd w:val="clear" w:color="auto" w:fill="FFFFFF"/>
        <w:spacing w:after="0" w:line="240" w:lineRule="auto"/>
        <w:ind w:left="5664" w:firstLine="708"/>
        <w:rPr>
          <w:rFonts w:ascii="Times New Roman" w:hAnsi="Times New Roman"/>
          <w:b/>
          <w:color w:val="000000"/>
          <w:sz w:val="20"/>
          <w:szCs w:val="20"/>
          <w:lang w:eastAsia="ru-RU"/>
        </w:rPr>
      </w:pPr>
      <w:r w:rsidRPr="00B53E4D">
        <w:rPr>
          <w:rFonts w:ascii="Times New Roman" w:hAnsi="Times New Roman"/>
          <w:i/>
          <w:color w:val="000000"/>
          <w:sz w:val="20"/>
          <w:szCs w:val="20"/>
          <w:lang w:eastAsia="ru-RU"/>
        </w:rPr>
        <w:t xml:space="preserve">    </w:t>
      </w:r>
      <w:r w:rsidRPr="00B53E4D">
        <w:rPr>
          <w:rFonts w:ascii="Times New Roman" w:hAnsi="Times New Roman"/>
          <w:b/>
          <w:color w:val="000000"/>
          <w:sz w:val="20"/>
          <w:szCs w:val="20"/>
          <w:lang w:eastAsia="ru-RU"/>
        </w:rPr>
        <w:t>Дело №2-99-328/2019</w:t>
      </w:r>
    </w:p>
    <w:p w:rsidR="006D2068" w:rsidRPr="00B53E4D" w:rsidP="006D2068">
      <w:pPr>
        <w:widowControl w:val="0"/>
        <w:autoSpaceDE w:val="0"/>
        <w:autoSpaceDN w:val="0"/>
        <w:adjustRightInd w:val="0"/>
        <w:spacing w:after="0" w:line="240" w:lineRule="auto"/>
        <w:rPr>
          <w:rFonts w:ascii="Times New Roman" w:hAnsi="Times New Roman"/>
          <w:i/>
          <w:color w:val="000000"/>
          <w:sz w:val="20"/>
          <w:szCs w:val="20"/>
          <w:lang w:eastAsia="ru-RU"/>
        </w:rPr>
      </w:pPr>
    </w:p>
    <w:p w:rsidR="006D2068" w:rsidRPr="00B53E4D" w:rsidP="006D2068">
      <w:pPr>
        <w:shd w:val="clear" w:color="auto" w:fill="FFFFFF"/>
        <w:spacing w:after="0" w:line="158" w:lineRule="atLeast"/>
        <w:jc w:val="center"/>
        <w:rPr>
          <w:rFonts w:ascii="Times New Roman" w:hAnsi="Times New Roman"/>
          <w:color w:val="000000"/>
          <w:sz w:val="20"/>
          <w:szCs w:val="20"/>
          <w:lang w:eastAsia="ru-RU"/>
        </w:rPr>
      </w:pPr>
      <w:r w:rsidRPr="00B53E4D">
        <w:rPr>
          <w:rFonts w:ascii="Times New Roman" w:hAnsi="Times New Roman"/>
          <w:b/>
          <w:bCs/>
          <w:color w:val="000000"/>
          <w:sz w:val="20"/>
          <w:szCs w:val="20"/>
          <w:lang w:eastAsia="ru-RU"/>
        </w:rPr>
        <w:t xml:space="preserve">   </w:t>
      </w:r>
      <w:r w:rsidRPr="00B53E4D">
        <w:rPr>
          <w:rFonts w:ascii="Times New Roman" w:hAnsi="Times New Roman"/>
          <w:b/>
          <w:bCs/>
          <w:color w:val="000000"/>
          <w:sz w:val="20"/>
          <w:szCs w:val="20"/>
          <w:lang w:eastAsia="ru-RU"/>
        </w:rPr>
        <w:t>Р</w:t>
      </w:r>
      <w:r w:rsidRPr="00B53E4D">
        <w:rPr>
          <w:rFonts w:ascii="Times New Roman" w:hAnsi="Times New Roman"/>
          <w:b/>
          <w:bCs/>
          <w:color w:val="000000"/>
          <w:sz w:val="20"/>
          <w:szCs w:val="20"/>
          <w:lang w:eastAsia="ru-RU"/>
        </w:rPr>
        <w:t xml:space="preserve"> Е Ш Е Н И Е</w:t>
      </w:r>
    </w:p>
    <w:p w:rsidR="006D2068" w:rsidRPr="00B53E4D" w:rsidP="006D2068">
      <w:pPr>
        <w:shd w:val="clear" w:color="auto" w:fill="FFFFFF"/>
        <w:spacing w:after="0" w:line="158" w:lineRule="atLeast"/>
        <w:jc w:val="center"/>
        <w:rPr>
          <w:rFonts w:ascii="Times New Roman" w:hAnsi="Times New Roman"/>
          <w:b/>
          <w:bCs/>
          <w:color w:val="000000"/>
          <w:sz w:val="20"/>
          <w:szCs w:val="20"/>
          <w:lang w:eastAsia="ru-RU"/>
        </w:rPr>
      </w:pPr>
      <w:r w:rsidRPr="00B53E4D">
        <w:rPr>
          <w:rFonts w:ascii="Times New Roman" w:hAnsi="Times New Roman"/>
          <w:b/>
          <w:bCs/>
          <w:color w:val="000000"/>
          <w:sz w:val="20"/>
          <w:szCs w:val="20"/>
          <w:lang w:eastAsia="ru-RU"/>
        </w:rPr>
        <w:t>Именем Российской Федерации</w:t>
      </w:r>
    </w:p>
    <w:p w:rsidR="006D2068" w:rsidRPr="00B53E4D" w:rsidP="006D2068">
      <w:pPr>
        <w:shd w:val="clear" w:color="auto" w:fill="FFFFFF"/>
        <w:spacing w:after="0" w:line="240" w:lineRule="auto"/>
        <w:ind w:firstLine="720"/>
        <w:rPr>
          <w:rFonts w:ascii="Times New Roman" w:hAnsi="Times New Roman"/>
          <w:b/>
          <w:color w:val="000000"/>
          <w:sz w:val="20"/>
          <w:szCs w:val="20"/>
          <w:lang w:eastAsia="ru-RU"/>
        </w:rPr>
      </w:pPr>
    </w:p>
    <w:p w:rsidR="006D2068" w:rsidRPr="00B53E4D" w:rsidP="006D2068">
      <w:pPr>
        <w:shd w:val="clear" w:color="auto" w:fill="FFFFFF"/>
        <w:spacing w:after="0" w:line="240" w:lineRule="auto"/>
        <w:ind w:firstLine="720"/>
        <w:jc w:val="both"/>
        <w:rPr>
          <w:rFonts w:ascii="Times New Roman" w:hAnsi="Times New Roman"/>
          <w:bCs/>
          <w:color w:val="000000"/>
          <w:sz w:val="20"/>
          <w:szCs w:val="20"/>
          <w:lang w:eastAsia="ru-RU"/>
        </w:rPr>
      </w:pPr>
      <w:r w:rsidRPr="00B53E4D">
        <w:rPr>
          <w:rFonts w:ascii="Times New Roman" w:hAnsi="Times New Roman"/>
          <w:bCs/>
          <w:color w:val="000000"/>
          <w:sz w:val="20"/>
          <w:szCs w:val="20"/>
          <w:lang w:eastAsia="ru-RU"/>
        </w:rPr>
        <w:t xml:space="preserve">г. Ялта                                                                                  23 октября  2019 года </w:t>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t xml:space="preserve">                  </w:t>
      </w:r>
    </w:p>
    <w:p w:rsidR="006D2068" w:rsidRPr="00B53E4D" w:rsidP="006D2068">
      <w:pPr>
        <w:spacing w:after="0" w:line="240" w:lineRule="auto"/>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 xml:space="preserve"> Мировой судья  судебного участка № 99 Ялтинского судебного района (городской округ Ялта) Республики Крым Переверзева О.В., помощник мирового судьи Резникова Ю.Г., при секретаре Елькиной Л.В., с участием представителя истца –  </w:t>
      </w:r>
      <w:r w:rsidRPr="00B53E4D">
        <w:rPr>
          <w:rFonts w:ascii="Times New Roman" w:hAnsi="Times New Roman"/>
          <w:color w:val="000000"/>
          <w:sz w:val="20"/>
          <w:szCs w:val="20"/>
          <w:lang w:eastAsia="ru-RU"/>
        </w:rPr>
        <w:t>Коринчук</w:t>
      </w:r>
      <w:r w:rsidRPr="00B53E4D">
        <w:rPr>
          <w:rFonts w:ascii="Times New Roman" w:hAnsi="Times New Roman"/>
          <w:color w:val="000000"/>
          <w:sz w:val="20"/>
          <w:szCs w:val="20"/>
          <w:lang w:eastAsia="ru-RU"/>
        </w:rPr>
        <w:t xml:space="preserve"> Е.Г., ответчиков Гринякиной Н.И., Гринякина Ю.В.,</w:t>
      </w:r>
    </w:p>
    <w:p w:rsidR="006D2068" w:rsidRPr="00B53E4D" w:rsidP="006D2068">
      <w:pPr>
        <w:spacing w:after="0" w:line="240" w:lineRule="auto"/>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рассмотрев в открытом судебном заседании гражданское дело по иску Общества с ограниченной ответственностью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к Гринякиной Наталье </w:t>
      </w:r>
      <w:r w:rsidRPr="00B53E4D">
        <w:rPr>
          <w:rFonts w:ascii="Times New Roman" w:hAnsi="Times New Roman"/>
          <w:color w:val="000000"/>
          <w:sz w:val="20"/>
          <w:szCs w:val="20"/>
          <w:lang w:eastAsia="ru-RU"/>
        </w:rPr>
        <w:t>Икаровне</w:t>
      </w:r>
      <w:r w:rsidRPr="00B53E4D">
        <w:rPr>
          <w:rFonts w:ascii="Times New Roman" w:hAnsi="Times New Roman"/>
          <w:color w:val="000000"/>
          <w:sz w:val="20"/>
          <w:szCs w:val="20"/>
          <w:lang w:eastAsia="ru-RU"/>
        </w:rPr>
        <w:t xml:space="preserve">, Гринякину Юрию Валентиновичу, Гринякину Алексею Юрьевичу </w:t>
      </w:r>
      <w:r w:rsidRPr="00B53E4D">
        <w:rPr>
          <w:rFonts w:ascii="Times New Roman" w:hAnsi="Times New Roman"/>
          <w:color w:val="000000"/>
          <w:sz w:val="20"/>
          <w:szCs w:val="20"/>
        </w:rPr>
        <w:t xml:space="preserve"> о взыскании задолженности</w:t>
      </w:r>
      <w:r w:rsidRPr="00B53E4D">
        <w:rPr>
          <w:rFonts w:ascii="Times New Roman" w:hAnsi="Times New Roman"/>
          <w:color w:val="000000"/>
          <w:sz w:val="20"/>
          <w:szCs w:val="20"/>
          <w:lang w:eastAsia="ru-RU"/>
        </w:rPr>
        <w:t xml:space="preserve">, </w:t>
      </w:r>
    </w:p>
    <w:p w:rsidR="006D2068" w:rsidRPr="00B53E4D" w:rsidP="006D2068">
      <w:pPr>
        <w:spacing w:after="0"/>
        <w:ind w:firstLine="720"/>
        <w:jc w:val="center"/>
        <w:rPr>
          <w:rFonts w:ascii="Times New Roman" w:hAnsi="Times New Roman"/>
          <w:color w:val="000000"/>
          <w:sz w:val="20"/>
          <w:szCs w:val="20"/>
          <w:lang w:eastAsia="ru-RU"/>
        </w:rPr>
      </w:pPr>
      <w:r w:rsidRPr="00B53E4D">
        <w:rPr>
          <w:rFonts w:ascii="Times New Roman" w:hAnsi="Times New Roman"/>
          <w:color w:val="000000"/>
          <w:sz w:val="20"/>
          <w:szCs w:val="20"/>
          <w:lang w:eastAsia="ru-RU"/>
        </w:rPr>
        <w:t>установил:</w:t>
      </w:r>
    </w:p>
    <w:p w:rsidR="006D2068" w:rsidRPr="00B53E4D" w:rsidP="006D2068">
      <w:pPr>
        <w:shd w:val="clear" w:color="auto" w:fill="FFFFFF"/>
        <w:spacing w:after="0"/>
        <w:ind w:firstLine="720"/>
        <w:contextualSpacing/>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Общество с ограниченной ответственностью «</w:t>
      </w:r>
      <w:r w:rsidRPr="00B53E4D">
        <w:rPr>
          <w:rFonts w:ascii="Times New Roman" w:hAnsi="Times New Roman"/>
          <w:color w:val="000000"/>
          <w:sz w:val="20"/>
          <w:szCs w:val="20"/>
          <w:shd w:val="clear" w:color="auto" w:fill="FFFFFF"/>
        </w:rPr>
        <w:t>Альтфатер</w:t>
      </w:r>
      <w:r w:rsidRPr="00B53E4D">
        <w:rPr>
          <w:rFonts w:ascii="Times New Roman" w:hAnsi="Times New Roman"/>
          <w:color w:val="000000"/>
          <w:sz w:val="20"/>
          <w:szCs w:val="20"/>
          <w:shd w:val="clear" w:color="auto" w:fill="FFFFFF"/>
        </w:rPr>
        <w:t xml:space="preserve"> Крым» (далее по тексту – ООО «</w:t>
      </w:r>
      <w:r w:rsidRPr="00B53E4D">
        <w:rPr>
          <w:rFonts w:ascii="Times New Roman" w:hAnsi="Times New Roman"/>
          <w:color w:val="000000"/>
          <w:sz w:val="20"/>
          <w:szCs w:val="20"/>
          <w:shd w:val="clear" w:color="auto" w:fill="FFFFFF"/>
        </w:rPr>
        <w:t>Альтфатер</w:t>
      </w:r>
      <w:r w:rsidRPr="00B53E4D">
        <w:rPr>
          <w:rFonts w:ascii="Times New Roman" w:hAnsi="Times New Roman"/>
          <w:color w:val="000000"/>
          <w:sz w:val="20"/>
          <w:szCs w:val="20"/>
          <w:shd w:val="clear" w:color="auto" w:fill="FFFFFF"/>
        </w:rPr>
        <w:t xml:space="preserve"> Крым») обратилось в суд с иском о взыскании с Гринякиной Натальи </w:t>
      </w:r>
      <w:r w:rsidRPr="00B53E4D">
        <w:rPr>
          <w:rFonts w:ascii="Times New Roman" w:hAnsi="Times New Roman"/>
          <w:color w:val="000000"/>
          <w:sz w:val="20"/>
          <w:szCs w:val="20"/>
          <w:shd w:val="clear" w:color="auto" w:fill="FFFFFF"/>
        </w:rPr>
        <w:t>Икаровны</w:t>
      </w:r>
      <w:r w:rsidRPr="00B53E4D">
        <w:rPr>
          <w:rFonts w:ascii="Times New Roman" w:hAnsi="Times New Roman"/>
          <w:color w:val="000000"/>
          <w:sz w:val="20"/>
          <w:szCs w:val="20"/>
          <w:shd w:val="clear" w:color="auto" w:fill="FFFFFF"/>
        </w:rPr>
        <w:t xml:space="preserve"> задолженности по сбору и вывозу бытовых отходов за период с 1 января  2015 года по 30 сентября 2018 года в сумме 11998,41 рублей, а также  расходов по уплате государственной пошлины в размере 480 рублей.</w:t>
      </w:r>
    </w:p>
    <w:p w:rsidR="006D2068" w:rsidRPr="00B53E4D" w:rsidP="006D2068">
      <w:pPr>
        <w:shd w:val="clear" w:color="auto" w:fill="FFFFFF"/>
        <w:spacing w:after="0"/>
        <w:ind w:firstLine="720"/>
        <w:contextualSpacing/>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 xml:space="preserve">Определением мирового судьи от 26 сентября  2019 года  привлечены к участию в деле соответчики Гринякин Юрий Валентинович и Гринякин Алексей Юрьевич </w:t>
      </w:r>
      <w:r w:rsidRPr="00B53E4D">
        <w:rPr>
          <w:rFonts w:ascii="Times New Roman" w:hAnsi="Times New Roman"/>
          <w:color w:val="000000"/>
          <w:sz w:val="20"/>
          <w:szCs w:val="20"/>
          <w:shd w:val="clear" w:color="auto" w:fill="FFFFFF"/>
        </w:rPr>
        <w:t xml:space="preserve">( </w:t>
      </w:r>
      <w:r w:rsidRPr="00B53E4D">
        <w:rPr>
          <w:rFonts w:ascii="Times New Roman" w:hAnsi="Times New Roman"/>
          <w:color w:val="000000"/>
          <w:sz w:val="20"/>
          <w:szCs w:val="20"/>
          <w:shd w:val="clear" w:color="auto" w:fill="FFFFFF"/>
        </w:rPr>
        <w:t xml:space="preserve">л.д.60-61). </w:t>
      </w:r>
    </w:p>
    <w:p w:rsidR="006D2068" w:rsidRPr="00B53E4D" w:rsidP="006D2068">
      <w:pPr>
        <w:shd w:val="clear" w:color="auto" w:fill="FFFFFF"/>
        <w:spacing w:after="0"/>
        <w:ind w:firstLine="720"/>
        <w:contextualSpacing/>
        <w:jc w:val="both"/>
        <w:rPr>
          <w:rFonts w:ascii="Times New Roman" w:hAnsi="Times New Roman"/>
          <w:sz w:val="20"/>
          <w:szCs w:val="20"/>
        </w:rPr>
      </w:pPr>
      <w:r w:rsidRPr="00B53E4D">
        <w:rPr>
          <w:rFonts w:ascii="Times New Roman" w:hAnsi="Times New Roman"/>
          <w:sz w:val="20"/>
          <w:szCs w:val="20"/>
        </w:rPr>
        <w:t>Исковые требования мотивированы тем, что ответчики проживают в домовладении, расположенном по адресу: «ПЕРСОНАЛЬНЫЕ ДАННЫЕ  В период времени с января 2015 года по 30 сентября  2018  года ответчики пользовались услугами по сбору и вывозу бытовых отходов. При этом предоставляемые истцом услуги не были оплачены ответчиками в полном объеме в связи, с чем образовалась задолженность в размере 11998,41 рублей.</w:t>
      </w:r>
    </w:p>
    <w:p w:rsidR="006D2068" w:rsidRPr="00B53E4D" w:rsidP="006D2068">
      <w:pPr>
        <w:shd w:val="clear" w:color="auto" w:fill="FFFFFF"/>
        <w:spacing w:after="0"/>
        <w:ind w:firstLine="720"/>
        <w:contextualSpacing/>
        <w:jc w:val="both"/>
        <w:rPr>
          <w:rFonts w:ascii="Times New Roman" w:hAnsi="Times New Roman"/>
          <w:sz w:val="20"/>
          <w:szCs w:val="20"/>
        </w:rPr>
      </w:pPr>
      <w:r w:rsidRPr="00B53E4D">
        <w:rPr>
          <w:rFonts w:ascii="Times New Roman" w:hAnsi="Times New Roman"/>
          <w:sz w:val="20"/>
          <w:szCs w:val="20"/>
        </w:rPr>
        <w:t xml:space="preserve">Ранее мировым судьей судебного участка № 99 Ялтинского судебного района </w:t>
      </w:r>
      <w:r w:rsidRPr="00B53E4D">
        <w:rPr>
          <w:rFonts w:ascii="Times New Roman" w:hAnsi="Times New Roman"/>
          <w:color w:val="000000"/>
          <w:sz w:val="20"/>
          <w:szCs w:val="20"/>
          <w:lang w:eastAsia="ru-RU"/>
        </w:rPr>
        <w:t>(городской округ Ялта) Республики Крым</w:t>
      </w:r>
      <w:r w:rsidRPr="00B53E4D">
        <w:rPr>
          <w:rFonts w:ascii="Times New Roman" w:hAnsi="Times New Roman"/>
          <w:sz w:val="20"/>
          <w:szCs w:val="20"/>
        </w:rPr>
        <w:t xml:space="preserve"> был вынесен судебный  приказ о взыскании вышеуказанной суммы задолженности, однако судебным определением от 26 ноября 2018 года  судебный приказ был отменен.</w:t>
      </w:r>
    </w:p>
    <w:p w:rsidR="006D2068" w:rsidRPr="00B53E4D" w:rsidP="006D2068">
      <w:pPr>
        <w:shd w:val="clear" w:color="auto" w:fill="FFFFFF"/>
        <w:spacing w:after="0"/>
        <w:ind w:firstLine="720"/>
        <w:contextualSpacing/>
        <w:jc w:val="both"/>
        <w:rPr>
          <w:rFonts w:ascii="Times New Roman" w:hAnsi="Times New Roman"/>
          <w:color w:val="000000"/>
          <w:sz w:val="20"/>
          <w:szCs w:val="20"/>
          <w:shd w:val="clear" w:color="auto" w:fill="FFFFFF"/>
        </w:rPr>
      </w:pPr>
      <w:r w:rsidRPr="00B53E4D">
        <w:rPr>
          <w:rFonts w:ascii="Times New Roman" w:hAnsi="Times New Roman"/>
          <w:sz w:val="20"/>
          <w:szCs w:val="20"/>
        </w:rPr>
        <w:t xml:space="preserve">В судебном заседании  представитель истца </w:t>
      </w:r>
      <w:r w:rsidRPr="00B53E4D">
        <w:rPr>
          <w:rFonts w:ascii="Times New Roman" w:hAnsi="Times New Roman"/>
          <w:sz w:val="20"/>
          <w:szCs w:val="20"/>
        </w:rPr>
        <w:t>Коринчук</w:t>
      </w:r>
      <w:r w:rsidRPr="00B53E4D">
        <w:rPr>
          <w:rFonts w:ascii="Times New Roman" w:hAnsi="Times New Roman"/>
          <w:sz w:val="20"/>
          <w:szCs w:val="20"/>
        </w:rPr>
        <w:t xml:space="preserve"> Е.Г. просит взыскать с ответчиков  солидарно </w:t>
      </w:r>
      <w:r w:rsidRPr="00B53E4D">
        <w:rPr>
          <w:rFonts w:ascii="Times New Roman" w:hAnsi="Times New Roman"/>
          <w:color w:val="000000"/>
          <w:sz w:val="20"/>
          <w:szCs w:val="20"/>
          <w:shd w:val="clear" w:color="auto" w:fill="FFFFFF"/>
        </w:rPr>
        <w:t>задолженность за коммунальные услуги  по оплате услуг и вывозу бытовых отходов за период с 1 января  2015 года по 30 сентября  2018 года  в размере 11998,41 рублей и судебные расходы.</w:t>
      </w:r>
    </w:p>
    <w:p w:rsidR="006D2068" w:rsidRPr="00B53E4D" w:rsidP="006D2068">
      <w:pPr>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Ответчик Гринякина Н.И. в судебном заседании исковые требования не признала, пояснила, что не заключала с истцом договора об оказании  данной услуги, к публичному договору не присоединялась, неоднократно направляла в адрес истца заявления об отказе от услуг истца.  Мусор их семья  утилизирует  на своем участке, а также часть мусора вывозит. При этом ей известно, что решением суда постановление Главы администрации г. Ялта № 366-п, в соответствии с которым истец был определен организацией, оказывающей услуги по сбору и вывозу отходов, было признано незаконным. У нее заключен договор с ООО «</w:t>
      </w:r>
      <w:r w:rsidRPr="00B53E4D">
        <w:rPr>
          <w:rFonts w:ascii="Times New Roman" w:hAnsi="Times New Roman"/>
          <w:color w:val="000000"/>
          <w:sz w:val="20"/>
          <w:szCs w:val="20"/>
          <w:lang w:eastAsia="ru-RU"/>
        </w:rPr>
        <w:t>Коммунсервис</w:t>
      </w:r>
      <w:r w:rsidRPr="00B53E4D">
        <w:rPr>
          <w:rFonts w:ascii="Times New Roman" w:hAnsi="Times New Roman"/>
          <w:color w:val="000000"/>
          <w:sz w:val="20"/>
          <w:szCs w:val="20"/>
          <w:lang w:eastAsia="ru-RU"/>
        </w:rPr>
        <w:t xml:space="preserve">»  на вывоз нечистот и жидких бытовых отходов. Соответчики зарегистрированы по месту жительства с нею, но фактически их сын Гринякин Алексей Юрьевич по месту регистрации не проживает. Также  ссылается на ненадлежащее качество оказываемых истцом услуг, так как мусорные контейнеры расположены далеко от их дома. Подробно изложила свою позицию в возражениях на иск, приобщенных к материалам дела (л.д.49-50,110-113). Кроме того, заявила о применении судом срока исковой давности по требованиям истца </w:t>
      </w:r>
      <w:r w:rsidRPr="00B53E4D">
        <w:rPr>
          <w:rFonts w:ascii="Times New Roman" w:hAnsi="Times New Roman"/>
          <w:color w:val="000000"/>
          <w:sz w:val="20"/>
          <w:szCs w:val="20"/>
          <w:lang w:eastAsia="ru-RU"/>
        </w:rPr>
        <w:t xml:space="preserve">( </w:t>
      </w:r>
      <w:r w:rsidRPr="00B53E4D">
        <w:rPr>
          <w:rFonts w:ascii="Times New Roman" w:hAnsi="Times New Roman"/>
          <w:color w:val="000000"/>
          <w:sz w:val="20"/>
          <w:szCs w:val="20"/>
          <w:lang w:eastAsia="ru-RU"/>
        </w:rPr>
        <w:t>л.д.77).</w:t>
      </w:r>
    </w:p>
    <w:p w:rsidR="006D2068" w:rsidRPr="00B53E4D" w:rsidP="006D2068">
      <w:pPr>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Ответчик Гринякин Ю.В. в судебном заседании исковые требования не признал,  доводы Гринякиной Н.И. поддержал в полном объеме</w:t>
      </w:r>
      <w:r w:rsidRPr="00B53E4D">
        <w:rPr>
          <w:rFonts w:ascii="Times New Roman" w:hAnsi="Times New Roman"/>
          <w:color w:val="000000"/>
          <w:sz w:val="20"/>
          <w:szCs w:val="20"/>
          <w:lang w:eastAsia="ru-RU"/>
        </w:rPr>
        <w:t xml:space="preserve"> ,</w:t>
      </w:r>
      <w:r w:rsidRPr="00B53E4D">
        <w:rPr>
          <w:rFonts w:ascii="Times New Roman" w:hAnsi="Times New Roman"/>
          <w:color w:val="000000"/>
          <w:sz w:val="20"/>
          <w:szCs w:val="20"/>
          <w:lang w:eastAsia="ru-RU"/>
        </w:rPr>
        <w:t xml:space="preserve"> также просил применить срок исковой давности.</w:t>
      </w:r>
    </w:p>
    <w:p w:rsidR="006D2068" w:rsidRPr="00B53E4D" w:rsidP="006D2068">
      <w:pPr>
        <w:autoSpaceDE w:val="0"/>
        <w:autoSpaceDN w:val="0"/>
        <w:adjustRightInd w:val="0"/>
        <w:spacing w:after="0"/>
        <w:ind w:firstLine="708"/>
        <w:contextualSpacing/>
        <w:jc w:val="both"/>
        <w:rPr>
          <w:rFonts w:ascii="Times New Roman" w:hAnsi="Times New Roman"/>
          <w:color w:val="000000"/>
          <w:sz w:val="20"/>
          <w:szCs w:val="20"/>
        </w:rPr>
      </w:pPr>
      <w:r w:rsidRPr="00B53E4D">
        <w:rPr>
          <w:rFonts w:ascii="Times New Roman" w:hAnsi="Times New Roman"/>
          <w:color w:val="000000"/>
          <w:sz w:val="20"/>
          <w:szCs w:val="20"/>
          <w:lang w:eastAsia="ru-RU"/>
        </w:rPr>
        <w:t>Ответчик Гринякин А.Ю.  в судебное заседание не явился, был  надлежаще извещен о месте и времени судебного заседания, ходатайств об отложении не заявлял, на личном участии не настаивал.</w:t>
      </w:r>
      <w:r w:rsidRPr="00B53E4D">
        <w:rPr>
          <w:rFonts w:ascii="Times New Roman" w:hAnsi="Times New Roman"/>
          <w:color w:val="000000"/>
          <w:sz w:val="20"/>
          <w:szCs w:val="20"/>
        </w:rPr>
        <w:t xml:space="preserve"> В соответствии со ст. 167 ГПК РФ, и с учетом мнения лиц, участвующих в деле,  дело рассмотрено в отсутствие неявившегося  ответчика Гринякина А.Ю.</w:t>
      </w:r>
    </w:p>
    <w:p w:rsidR="006D2068" w:rsidRPr="00B53E4D" w:rsidP="006D2068">
      <w:pPr>
        <w:spacing w:after="0"/>
        <w:ind w:firstLine="720"/>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Суд, выслушав пояснения участников судебного разбирательства, исследовав материалы дела, оценив все представленные суду доказательства в совокупности, считает, что заявленные требования подлежат частичному удовлетворению по следующим основаниям.</w:t>
      </w:r>
    </w:p>
    <w:p w:rsidR="006D2068" w:rsidRPr="00B53E4D" w:rsidP="006D2068">
      <w:pPr>
        <w:pStyle w:val="msoclassa3"/>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 xml:space="preserve">   В силу п. 18 ст. 14 Федерального закона от 06.10.2003 года № 131-ФЗ «Об общих принципах местного самоуправления в Российской Федерации» к вопросам местного значения городского поселения относятся участие в организации деятельности по сбору (в том числе раздельному сбору) и транспортированию твердых коммунальных отходов.</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 xml:space="preserve">Аналогичные требования содержатся в п.3 ст.8 ФЗ №89 от 24.06.1998 «Об отходах производства и потребления»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w:t>
      </w:r>
      <w:r w:rsidRPr="00B53E4D">
        <w:rPr>
          <w:color w:val="000000"/>
          <w:sz w:val="20"/>
          <w:szCs w:val="20"/>
        </w:rPr>
        <w:t>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Согласно имеющихся в материалах дела доказательств, вывоз твердых коммунальных отходов на территории муниципального образования городской округ Ялта с октября 2013 года по настоящее время осуществляется ООО «</w:t>
      </w:r>
      <w:r w:rsidRPr="00B53E4D">
        <w:rPr>
          <w:color w:val="000000"/>
          <w:sz w:val="20"/>
          <w:szCs w:val="20"/>
        </w:rPr>
        <w:t>Альтфатер</w:t>
      </w:r>
      <w:r w:rsidRPr="00B53E4D">
        <w:rPr>
          <w:color w:val="000000"/>
          <w:sz w:val="20"/>
          <w:szCs w:val="20"/>
        </w:rPr>
        <w:t xml:space="preserve"> Крым».</w:t>
      </w:r>
    </w:p>
    <w:p w:rsidR="006D2068" w:rsidRPr="00B53E4D" w:rsidP="006D2068">
      <w:pPr>
        <w:pStyle w:val="msoclassa3"/>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30.08.2013 г. между Управлением по вопросам жилищно-коммунального хозяйства Ялтинского городского совета и Фирмой «</w:t>
      </w:r>
      <w:r w:rsidRPr="00B53E4D">
        <w:rPr>
          <w:color w:val="000000"/>
          <w:sz w:val="20"/>
          <w:szCs w:val="20"/>
        </w:rPr>
        <w:t>Альтфатер</w:t>
      </w:r>
      <w:r w:rsidRPr="00B53E4D">
        <w:rPr>
          <w:color w:val="000000"/>
          <w:sz w:val="20"/>
          <w:szCs w:val="20"/>
        </w:rPr>
        <w:t xml:space="preserve"> Крым» со 100% иностранным капиталом (в настоящее время ООО «</w:t>
      </w:r>
      <w:r w:rsidRPr="00B53E4D">
        <w:rPr>
          <w:color w:val="000000"/>
          <w:sz w:val="20"/>
          <w:szCs w:val="20"/>
        </w:rPr>
        <w:t>Альтфатер</w:t>
      </w:r>
      <w:r w:rsidRPr="00B53E4D">
        <w:rPr>
          <w:color w:val="000000"/>
          <w:sz w:val="20"/>
          <w:szCs w:val="20"/>
        </w:rPr>
        <w:t xml:space="preserve"> Крым») был заключен договор на предоставление услуг по сбору и вывозу бытовых отходов на территории г. Ялта.</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    Согласно п.1.1 договора Фирма «</w:t>
      </w:r>
      <w:r w:rsidRPr="00B53E4D">
        <w:rPr>
          <w:color w:val="000000"/>
          <w:sz w:val="20"/>
          <w:szCs w:val="20"/>
        </w:rPr>
        <w:t>Альтфатер</w:t>
      </w:r>
      <w:r w:rsidRPr="00B53E4D">
        <w:rPr>
          <w:color w:val="000000"/>
          <w:sz w:val="20"/>
          <w:szCs w:val="20"/>
        </w:rPr>
        <w:t xml:space="preserve"> Крым» взяла на себя обязательства предоставлять услуги по вывозу бытовых отходов на территории г. Ялта от населения </w:t>
      </w:r>
      <w:r w:rsidRPr="00B53E4D">
        <w:rPr>
          <w:color w:val="000000"/>
          <w:sz w:val="20"/>
          <w:szCs w:val="20"/>
        </w:rPr>
        <w:t>согласно графика</w:t>
      </w:r>
      <w:r w:rsidRPr="00B53E4D">
        <w:rPr>
          <w:color w:val="000000"/>
          <w:sz w:val="20"/>
          <w:szCs w:val="20"/>
        </w:rPr>
        <w:t>.</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    Постановлением главы администрации г. Ялта № 364-п от 29.12.2014 г. был утвержден порядок сбора, вывоза, транспортировки и размещения бытовых отходов на территории муниципального образования городской округ Ялта. Согласно п. 3.2 Порядка отношения организаций, предприятий, учреждений и граждан со специализированной организацией устанавливаются в соответствии с публичным договором.</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    Постановлением главы администрации г. Ялта № 366-п от 30.12.2014 г. ООО «</w:t>
      </w:r>
      <w:r w:rsidRPr="00B53E4D">
        <w:rPr>
          <w:color w:val="000000"/>
          <w:sz w:val="20"/>
          <w:szCs w:val="20"/>
        </w:rPr>
        <w:t>Альтфатер</w:t>
      </w:r>
      <w:r w:rsidRPr="00B53E4D">
        <w:rPr>
          <w:color w:val="000000"/>
          <w:sz w:val="20"/>
          <w:szCs w:val="20"/>
        </w:rPr>
        <w:t xml:space="preserve"> Крым» определено организацией, оказывающей услуги по сбору, вывозу, транспортировке и размещению бытовых отходов на территории муниципального образования городской округ Ялта. Пунктом 2 указанного Постановления утвержден текст публичного договора, заключаемого межд</w:t>
      </w:r>
      <w:r w:rsidRPr="00B53E4D">
        <w:rPr>
          <w:color w:val="000000"/>
          <w:sz w:val="20"/>
          <w:szCs w:val="20"/>
        </w:rPr>
        <w:t>у ООО</w:t>
      </w:r>
      <w:r w:rsidRPr="00B53E4D">
        <w:rPr>
          <w:color w:val="000000"/>
          <w:sz w:val="20"/>
          <w:szCs w:val="20"/>
        </w:rPr>
        <w:t xml:space="preserve"> «</w:t>
      </w:r>
      <w:r w:rsidRPr="00B53E4D">
        <w:rPr>
          <w:color w:val="000000"/>
          <w:sz w:val="20"/>
          <w:szCs w:val="20"/>
        </w:rPr>
        <w:t>Альтфатер</w:t>
      </w:r>
      <w:r w:rsidRPr="00B53E4D">
        <w:rPr>
          <w:color w:val="000000"/>
          <w:sz w:val="20"/>
          <w:szCs w:val="20"/>
        </w:rPr>
        <w:t xml:space="preserve"> Крым» и любым лицом, проживающим на территории городского округа Ялта.</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rFonts w:ascii="Arial" w:hAnsi="Arial" w:cs="Arial"/>
          <w:color w:val="000000"/>
          <w:sz w:val="20"/>
          <w:szCs w:val="20"/>
        </w:rPr>
        <w:t>    </w:t>
      </w:r>
      <w:r w:rsidRPr="00B53E4D">
        <w:rPr>
          <w:color w:val="000000"/>
          <w:sz w:val="20"/>
          <w:szCs w:val="20"/>
        </w:rPr>
        <w:t>Согласно п. 2.1 публичного договора на оказание услуг по сбору, вывозу, транспортировке и размещению бытовых отходов ООО «</w:t>
      </w:r>
      <w:r w:rsidRPr="00B53E4D">
        <w:rPr>
          <w:color w:val="000000"/>
          <w:sz w:val="20"/>
          <w:szCs w:val="20"/>
        </w:rPr>
        <w:t>Альтфатер</w:t>
      </w:r>
      <w:r w:rsidRPr="00B53E4D">
        <w:rPr>
          <w:color w:val="000000"/>
          <w:sz w:val="20"/>
          <w:szCs w:val="20"/>
        </w:rPr>
        <w:t xml:space="preserve"> Крым» обязуется регулярно оказывать услуги по сбору, вывозу, транспортировке и размещению бытовых отходов, образующихся в результате жизнедеятельности семьи Потребителя, а Потребитель обязуется производить оплату этих услуг. </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Пунктом 4.1 публичного договора предусмотрено, что потребитель обязан производить оплату услуг ООО «</w:t>
      </w:r>
      <w:r w:rsidRPr="00B53E4D">
        <w:rPr>
          <w:color w:val="000000"/>
          <w:sz w:val="20"/>
          <w:szCs w:val="20"/>
        </w:rPr>
        <w:t>Альтфатер</w:t>
      </w:r>
      <w:r w:rsidRPr="00B53E4D">
        <w:rPr>
          <w:color w:val="000000"/>
          <w:sz w:val="20"/>
          <w:szCs w:val="20"/>
        </w:rPr>
        <w:t xml:space="preserve"> Крым» по сбору, вывозу, транспортировке и размещению твердых бытовых отходов своевременно, ежемесячно до 20-го числа месяца, следующего за истекшим месяцем. </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Пунктом 3 указанного Постановления утвержден перечень мест сбора и график вывоза твердых бытовых отходов (приложение №2).</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Статья 21 Федерального закона № 89 от 24.06.1998 «Об отходах производства и потребления» предусматривает платность размещения отходов. В связи с чем, решением Ялтинского городского совета Республики Крым № 94 от 19 ноября 2014 года установлены тарифы на услуг</w:t>
      </w:r>
      <w:r w:rsidRPr="00B53E4D">
        <w:rPr>
          <w:color w:val="000000"/>
          <w:sz w:val="20"/>
          <w:szCs w:val="20"/>
        </w:rPr>
        <w:t>и ООО</w:t>
      </w:r>
      <w:r w:rsidRPr="00B53E4D">
        <w:rPr>
          <w:color w:val="000000"/>
          <w:sz w:val="20"/>
          <w:szCs w:val="20"/>
        </w:rPr>
        <w:t xml:space="preserve"> «</w:t>
      </w:r>
      <w:r w:rsidRPr="00B53E4D">
        <w:rPr>
          <w:color w:val="000000"/>
          <w:sz w:val="20"/>
          <w:szCs w:val="20"/>
        </w:rPr>
        <w:t>Альтфатер</w:t>
      </w:r>
      <w:r w:rsidRPr="00B53E4D">
        <w:rPr>
          <w:color w:val="000000"/>
          <w:sz w:val="20"/>
          <w:szCs w:val="20"/>
        </w:rPr>
        <w:t xml:space="preserve"> Крым» по сбору, вывозу, перегрузу, транспортировке и размещению бытовых отходов. Также Постановлением главы администрации г. Ялта №179-п от 16.02.2015 г</w:t>
      </w:r>
      <w:r w:rsidRPr="00B53E4D">
        <w:rPr>
          <w:color w:val="000000"/>
          <w:sz w:val="20"/>
          <w:szCs w:val="20"/>
        </w:rPr>
        <w:t>.(</w:t>
      </w:r>
      <w:r w:rsidRPr="00B53E4D">
        <w:rPr>
          <w:color w:val="000000"/>
          <w:sz w:val="20"/>
          <w:szCs w:val="20"/>
        </w:rPr>
        <w:t>с последующими изменениями) утверждены экономически обоснованные тарифы для населения по сбору, вывозу, перегрузу, транспортировке и размещению твердых коммунальных отходов ООО «</w:t>
      </w:r>
      <w:r w:rsidRPr="00B53E4D">
        <w:rPr>
          <w:color w:val="000000"/>
          <w:sz w:val="20"/>
          <w:szCs w:val="20"/>
        </w:rPr>
        <w:t>Альтфатер</w:t>
      </w:r>
      <w:r w:rsidRPr="00B53E4D">
        <w:rPr>
          <w:color w:val="000000"/>
          <w:sz w:val="20"/>
          <w:szCs w:val="20"/>
        </w:rPr>
        <w:t xml:space="preserve"> Крым».</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В силу положений статей 30, 67, 153 Жилищного кодекса РФ граждане и организации обязаны своевременно и полностью вносить плату за жилое помещение и коммунальные услуги.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Согласно положениям Постановления Правительства РФ от 06.05.2011 года N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Как предусмотрено статьей 154 Жилищного кодекса РФ,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На основании ч. 2 ст. 157 ЖК РФ, размер платы за коммунальные услуги, предусмотренные ч. 4 ст.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 xml:space="preserve">В соответствии с </w:t>
      </w:r>
      <w:r w:rsidRPr="00B53E4D">
        <w:rPr>
          <w:color w:val="000000"/>
          <w:sz w:val="20"/>
          <w:szCs w:val="20"/>
        </w:rPr>
        <w:t>ч.ч</w:t>
      </w:r>
      <w:r w:rsidRPr="00B53E4D">
        <w:rPr>
          <w:color w:val="000000"/>
          <w:sz w:val="20"/>
          <w:szCs w:val="20"/>
        </w:rPr>
        <w:t>. 1, 7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w:t>
      </w:r>
      <w:r w:rsidRPr="00B53E4D">
        <w:rPr>
          <w:color w:val="000000"/>
          <w:sz w:val="20"/>
          <w:szCs w:val="20"/>
        </w:rPr>
        <w:t xml:space="preserve"> в соответствии с федеральным законом о таком кооперативе. </w:t>
      </w:r>
    </w:p>
    <w:p w:rsidR="006D2068" w:rsidRPr="00B53E4D" w:rsidP="006D2068">
      <w:pPr>
        <w:pStyle w:val="NormalWeb"/>
        <w:shd w:val="clear" w:color="auto" w:fill="FFFFFF"/>
        <w:spacing w:before="0" w:beforeAutospacing="0" w:after="0" w:afterAutospacing="0" w:line="276" w:lineRule="auto"/>
        <w:ind w:firstLine="720"/>
        <w:jc w:val="both"/>
        <w:rPr>
          <w:color w:val="000000"/>
          <w:sz w:val="20"/>
          <w:szCs w:val="20"/>
        </w:rPr>
      </w:pPr>
      <w:r w:rsidRPr="00B53E4D">
        <w:rPr>
          <w:color w:val="000000"/>
          <w:sz w:val="20"/>
          <w:szCs w:val="20"/>
        </w:rPr>
        <w:t>В силу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6D2068" w:rsidRPr="00B53E4D" w:rsidP="006D2068">
      <w:pPr>
        <w:shd w:val="clear" w:color="auto" w:fill="FFFFFF"/>
        <w:spacing w:after="0"/>
        <w:ind w:right="-1" w:firstLine="720"/>
        <w:contextualSpacing/>
        <w:jc w:val="both"/>
        <w:rPr>
          <w:rFonts w:ascii="Times New Roman" w:hAnsi="Times New Roman"/>
          <w:sz w:val="20"/>
          <w:szCs w:val="20"/>
        </w:rPr>
      </w:pPr>
      <w:r w:rsidRPr="00B53E4D">
        <w:rPr>
          <w:rFonts w:ascii="Times New Roman" w:hAnsi="Times New Roman"/>
          <w:sz w:val="20"/>
          <w:szCs w:val="20"/>
        </w:rPr>
        <w:t xml:space="preserve">Судом установлено, что  Гринякина Наталья </w:t>
      </w:r>
      <w:r w:rsidRPr="00B53E4D">
        <w:rPr>
          <w:rFonts w:ascii="Times New Roman" w:hAnsi="Times New Roman"/>
          <w:sz w:val="20"/>
          <w:szCs w:val="20"/>
        </w:rPr>
        <w:t>Икаровна</w:t>
      </w:r>
      <w:r w:rsidRPr="00B53E4D">
        <w:rPr>
          <w:rFonts w:ascii="Times New Roman" w:hAnsi="Times New Roman"/>
          <w:sz w:val="20"/>
          <w:szCs w:val="20"/>
        </w:rPr>
        <w:t xml:space="preserve"> зарегистрирована по адресу: Республика Крым, г. Ялта, </w:t>
      </w:r>
      <w:r w:rsidRPr="00B53E4D">
        <w:rPr>
          <w:rFonts w:ascii="Times New Roman" w:hAnsi="Times New Roman"/>
          <w:sz w:val="20"/>
          <w:szCs w:val="20"/>
        </w:rPr>
        <w:t>пгт</w:t>
      </w:r>
      <w:r w:rsidRPr="00B53E4D">
        <w:rPr>
          <w:rFonts w:ascii="Times New Roman" w:hAnsi="Times New Roman"/>
          <w:sz w:val="20"/>
          <w:szCs w:val="20"/>
        </w:rPr>
        <w:t xml:space="preserve">. Никита, Южнобережное шоссе, д.29, кв.1, на ее имя по данному адресу открыт лицевой счет № </w:t>
      </w:r>
      <w:r w:rsidRPr="00B53E4D" w:rsidR="005310C3">
        <w:rPr>
          <w:rFonts w:ascii="Times New Roman" w:hAnsi="Times New Roman"/>
          <w:sz w:val="20"/>
          <w:szCs w:val="20"/>
        </w:rPr>
        <w:t>«ПЕРСОНАЛЬНЫЕ ДАННЫЕ</w:t>
      </w:r>
      <w:r w:rsidRPr="00B53E4D">
        <w:rPr>
          <w:rFonts w:ascii="Times New Roman" w:hAnsi="Times New Roman"/>
          <w:sz w:val="20"/>
          <w:szCs w:val="20"/>
        </w:rPr>
        <w:t xml:space="preserve"> (</w:t>
      </w:r>
      <w:r w:rsidRPr="00B53E4D">
        <w:rPr>
          <w:rFonts w:ascii="Times New Roman" w:hAnsi="Times New Roman"/>
          <w:sz w:val="20"/>
          <w:szCs w:val="20"/>
        </w:rPr>
        <w:t>л.д</w:t>
      </w:r>
      <w:r w:rsidRPr="00B53E4D">
        <w:rPr>
          <w:rFonts w:ascii="Times New Roman" w:hAnsi="Times New Roman"/>
          <w:sz w:val="20"/>
          <w:szCs w:val="20"/>
        </w:rPr>
        <w:t xml:space="preserve">. 4-6,46). Также по этому адресу зарегистрированы  по месту жительства ответчики Гринякин Ю.В. и Гринякин А.Ю. и двое несовершеннолетних детей </w:t>
      </w:r>
      <w:r w:rsidRPr="00B53E4D" w:rsidR="005310C3">
        <w:rPr>
          <w:rFonts w:ascii="Times New Roman" w:hAnsi="Times New Roman"/>
          <w:sz w:val="20"/>
          <w:szCs w:val="20"/>
        </w:rPr>
        <w:t>«ПЕРСОНАЛЬНЫЕ ДАННЫЕ</w:t>
      </w:r>
      <w:r w:rsidRPr="00B53E4D">
        <w:rPr>
          <w:rFonts w:ascii="Times New Roman" w:hAnsi="Times New Roman"/>
          <w:sz w:val="20"/>
          <w:szCs w:val="20"/>
        </w:rPr>
        <w:t>.(</w:t>
      </w:r>
      <w:r w:rsidRPr="00B53E4D">
        <w:rPr>
          <w:rFonts w:ascii="Times New Roman" w:hAnsi="Times New Roman"/>
          <w:sz w:val="20"/>
          <w:szCs w:val="20"/>
        </w:rPr>
        <w:t xml:space="preserve">л.д.72,96). Расчет начислений производится истцом на 3-х человек </w:t>
      </w:r>
      <w:r w:rsidRPr="00B53E4D">
        <w:rPr>
          <w:rFonts w:ascii="Times New Roman" w:hAnsi="Times New Roman"/>
          <w:sz w:val="20"/>
          <w:szCs w:val="20"/>
        </w:rPr>
        <w:t xml:space="preserve">( </w:t>
      </w:r>
      <w:r w:rsidRPr="00B53E4D">
        <w:rPr>
          <w:rFonts w:ascii="Times New Roman" w:hAnsi="Times New Roman"/>
          <w:sz w:val="20"/>
          <w:szCs w:val="20"/>
        </w:rPr>
        <w:t xml:space="preserve">л.д.4-6). Собственниками домовладения являются </w:t>
      </w:r>
      <w:r w:rsidRPr="00B53E4D" w:rsidR="005310C3">
        <w:rPr>
          <w:rFonts w:ascii="Times New Roman" w:hAnsi="Times New Roman"/>
          <w:sz w:val="20"/>
          <w:szCs w:val="20"/>
        </w:rPr>
        <w:t>«ПЕРСОНАЛЬНЫЕ ДАННЫЕ</w:t>
      </w:r>
      <w:r w:rsidRPr="00B53E4D">
        <w:rPr>
          <w:rFonts w:ascii="Times New Roman" w:hAnsi="Times New Roman"/>
          <w:sz w:val="20"/>
          <w:szCs w:val="20"/>
        </w:rPr>
        <w:t>.(</w:t>
      </w:r>
      <w:r w:rsidRPr="00B53E4D">
        <w:rPr>
          <w:rFonts w:ascii="Times New Roman" w:hAnsi="Times New Roman"/>
          <w:sz w:val="20"/>
          <w:szCs w:val="20"/>
        </w:rPr>
        <w:t xml:space="preserve"> доля в праве </w:t>
      </w:r>
      <w:r w:rsidRPr="00B53E4D" w:rsidR="005310C3">
        <w:rPr>
          <w:rFonts w:ascii="Times New Roman" w:hAnsi="Times New Roman"/>
          <w:sz w:val="20"/>
          <w:szCs w:val="20"/>
        </w:rPr>
        <w:t>«ПЕРСОНАЛЬНЫЕ ДАННЫЕ</w:t>
      </w:r>
      <w:r w:rsidRPr="00B53E4D">
        <w:rPr>
          <w:rFonts w:ascii="Times New Roman" w:hAnsi="Times New Roman"/>
          <w:sz w:val="20"/>
          <w:szCs w:val="20"/>
        </w:rPr>
        <w:t xml:space="preserve">, Гринякин А.Ю.( доля в праве </w:t>
      </w:r>
      <w:r w:rsidRPr="00B53E4D" w:rsidR="005310C3">
        <w:rPr>
          <w:rFonts w:ascii="Times New Roman" w:hAnsi="Times New Roman"/>
          <w:sz w:val="20"/>
          <w:szCs w:val="20"/>
        </w:rPr>
        <w:t>«ПЕРСОНАЛЬНЫЕ ДАННЫЕ</w:t>
      </w:r>
      <w:r w:rsidRPr="00B53E4D">
        <w:rPr>
          <w:rFonts w:ascii="Times New Roman" w:hAnsi="Times New Roman"/>
          <w:sz w:val="20"/>
          <w:szCs w:val="20"/>
        </w:rPr>
        <w:t xml:space="preserve">) и </w:t>
      </w:r>
      <w:r w:rsidRPr="00B53E4D" w:rsidR="005310C3">
        <w:rPr>
          <w:rFonts w:ascii="Times New Roman" w:hAnsi="Times New Roman"/>
          <w:sz w:val="20"/>
          <w:szCs w:val="20"/>
        </w:rPr>
        <w:t>«ПЕРСОНАЛЬНЫЕ ДАННЫЕ</w:t>
      </w:r>
      <w:r w:rsidRPr="00B53E4D">
        <w:rPr>
          <w:rFonts w:ascii="Times New Roman" w:hAnsi="Times New Roman"/>
          <w:sz w:val="20"/>
          <w:szCs w:val="20"/>
        </w:rPr>
        <w:t xml:space="preserve"> ( доля в праве </w:t>
      </w:r>
      <w:r w:rsidRPr="00B53E4D" w:rsidR="005310C3">
        <w:rPr>
          <w:rFonts w:ascii="Times New Roman" w:hAnsi="Times New Roman"/>
          <w:sz w:val="20"/>
          <w:szCs w:val="20"/>
        </w:rPr>
        <w:t>«ПЕРСОНАЛЬНЫЕ ДАННЫЕ</w:t>
      </w:r>
      <w:r w:rsidRPr="00B53E4D">
        <w:rPr>
          <w:rFonts w:ascii="Times New Roman" w:hAnsi="Times New Roman"/>
          <w:sz w:val="20"/>
          <w:szCs w:val="20"/>
        </w:rPr>
        <w:t>)( л.д.79).</w:t>
      </w:r>
    </w:p>
    <w:p w:rsidR="006D2068" w:rsidRPr="00B53E4D" w:rsidP="006D2068">
      <w:pPr>
        <w:shd w:val="clear" w:color="auto" w:fill="FFFFFF"/>
        <w:spacing w:after="0"/>
        <w:ind w:right="-1" w:firstLine="720"/>
        <w:contextualSpacing/>
        <w:jc w:val="both"/>
        <w:rPr>
          <w:rFonts w:ascii="Times New Roman" w:hAnsi="Times New Roman"/>
          <w:sz w:val="20"/>
          <w:szCs w:val="20"/>
        </w:rPr>
      </w:pPr>
      <w:r w:rsidRPr="00B53E4D">
        <w:rPr>
          <w:rFonts w:ascii="Times New Roman" w:hAnsi="Times New Roman"/>
          <w:sz w:val="20"/>
          <w:szCs w:val="20"/>
        </w:rPr>
        <w:t>В силу ч.3 ст.31, ч.2 ст.69  ЖК РФ дееспособные и ограниченные судом в дееспособности члены семьи собственника (нанимателя) жилого помещения несут солидарную с собственником (нанимателем)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6D2068" w:rsidRPr="00B53E4D" w:rsidP="006D2068">
      <w:pPr>
        <w:shd w:val="clear" w:color="auto" w:fill="FFFFFF"/>
        <w:spacing w:after="0"/>
        <w:ind w:right="-1" w:firstLine="720"/>
        <w:contextualSpacing/>
        <w:jc w:val="both"/>
        <w:rPr>
          <w:rFonts w:ascii="Times New Roman" w:hAnsi="Times New Roman"/>
          <w:sz w:val="20"/>
          <w:szCs w:val="20"/>
        </w:rPr>
      </w:pPr>
      <w:r w:rsidRPr="00B53E4D">
        <w:rPr>
          <w:rFonts w:ascii="Times New Roman" w:hAnsi="Times New Roman"/>
          <w:sz w:val="20"/>
          <w:szCs w:val="20"/>
        </w:rPr>
        <w:t xml:space="preserve"> </w:t>
      </w:r>
      <w:r w:rsidRPr="00B53E4D">
        <w:rPr>
          <w:rFonts w:ascii="Times New Roman" w:hAnsi="Times New Roman"/>
          <w:sz w:val="20"/>
          <w:szCs w:val="20"/>
        </w:rPr>
        <w:t>В соответствии с п.29 Постановления Пленума Верховного Суда Российской Федерации от 27 июня 2017 года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собственник, а также дееспособные и ограниченные судом в дееспособности члены его семьи, в том числе</w:t>
      </w:r>
      <w:r w:rsidRPr="00B53E4D">
        <w:rPr>
          <w:rFonts w:ascii="Times New Roman" w:hAnsi="Times New Roman"/>
          <w:sz w:val="20"/>
          <w:szCs w:val="20"/>
        </w:rPr>
        <w:t xml:space="preserve"> бывший член семьи, сохраняющий право пользования жилым помещением, исполняют солидарную обязанность по внесению платы за коммунальные услуги, если иное не предусмотрено соглашением. Аналогичные положения предусмотрены и для нанимателя жилого помещения и членов его семьи </w:t>
      </w:r>
      <w:r w:rsidRPr="00B53E4D">
        <w:rPr>
          <w:rFonts w:ascii="Times New Roman" w:hAnsi="Times New Roman"/>
          <w:sz w:val="20"/>
          <w:szCs w:val="20"/>
        </w:rPr>
        <w:t xml:space="preserve">( </w:t>
      </w:r>
      <w:r w:rsidRPr="00B53E4D">
        <w:rPr>
          <w:rFonts w:ascii="Times New Roman" w:hAnsi="Times New Roman"/>
          <w:sz w:val="20"/>
          <w:szCs w:val="20"/>
        </w:rPr>
        <w:t xml:space="preserve">п.п.24-25 Постановления). </w:t>
      </w:r>
    </w:p>
    <w:p w:rsidR="006D2068" w:rsidRPr="00B53E4D" w:rsidP="006D2068">
      <w:pPr>
        <w:pStyle w:val="21"/>
        <w:shd w:val="clear" w:color="auto" w:fill="auto"/>
        <w:spacing w:line="276" w:lineRule="auto"/>
        <w:ind w:right="-1" w:firstLine="760"/>
        <w:contextualSpacing/>
        <w:jc w:val="both"/>
        <w:rPr>
          <w:sz w:val="20"/>
          <w:szCs w:val="20"/>
        </w:rPr>
      </w:pPr>
      <w:r w:rsidRPr="00B53E4D">
        <w:rPr>
          <w:color w:val="000000"/>
          <w:sz w:val="20"/>
          <w:szCs w:val="20"/>
        </w:rPr>
        <w:t>ООО «</w:t>
      </w:r>
      <w:r w:rsidRPr="00B53E4D">
        <w:rPr>
          <w:color w:val="000000"/>
          <w:sz w:val="20"/>
          <w:szCs w:val="20"/>
        </w:rPr>
        <w:t>Альтфатер</w:t>
      </w:r>
      <w:r w:rsidRPr="00B53E4D">
        <w:rPr>
          <w:color w:val="000000"/>
          <w:sz w:val="20"/>
          <w:szCs w:val="20"/>
        </w:rPr>
        <w:t xml:space="preserve"> Крым» определено организацией, оказывающей услуги по сбору, вывозу, транспортировке и размещению бытовых отходов на территории муниципального образования городской округ Ялта.</w:t>
      </w:r>
    </w:p>
    <w:p w:rsidR="006D2068" w:rsidRPr="00B53E4D" w:rsidP="006D2068">
      <w:pPr>
        <w:pStyle w:val="21"/>
        <w:shd w:val="clear" w:color="auto" w:fill="auto"/>
        <w:spacing w:line="276" w:lineRule="auto"/>
        <w:ind w:right="-1" w:firstLine="760"/>
        <w:contextualSpacing/>
        <w:jc w:val="both"/>
        <w:rPr>
          <w:sz w:val="20"/>
          <w:szCs w:val="20"/>
        </w:rPr>
      </w:pPr>
      <w:r w:rsidRPr="00B53E4D">
        <w:rPr>
          <w:color w:val="000000"/>
          <w:sz w:val="20"/>
          <w:szCs w:val="20"/>
        </w:rPr>
        <w:t>Следовательно, между истцом и ответчиками возникло обязательство, согласно которому ответчикам истцом предоставляются услуги по сбору, вывозу, транспортировке и размещению бытовых отходов, а ответчики обязаны вносить плату за оказанные услуги.</w:t>
      </w:r>
    </w:p>
    <w:p w:rsidR="006D2068" w:rsidRPr="00B53E4D" w:rsidP="006D2068">
      <w:pPr>
        <w:pStyle w:val="21"/>
        <w:shd w:val="clear" w:color="auto" w:fill="auto"/>
        <w:spacing w:line="276" w:lineRule="auto"/>
        <w:ind w:firstLine="760"/>
        <w:jc w:val="both"/>
        <w:rPr>
          <w:color w:val="000000"/>
          <w:sz w:val="20"/>
          <w:szCs w:val="20"/>
        </w:rPr>
      </w:pPr>
      <w:r w:rsidRPr="00B53E4D">
        <w:rPr>
          <w:color w:val="000000"/>
          <w:sz w:val="20"/>
          <w:szCs w:val="20"/>
        </w:rPr>
        <w:t xml:space="preserve">Между тем, как следует из представленной суду истцом выписки по лицевому счету, оплата за услуги по сбору и вывозу бытовых отходов в период с января 2015 года по 30 сентября 2018 года ответчиками осуществлялась не в полном объеме, в результате чего образовалась задолженность в сумме </w:t>
      </w:r>
      <w:r w:rsidRPr="00B53E4D">
        <w:rPr>
          <w:color w:val="000000"/>
          <w:sz w:val="20"/>
          <w:szCs w:val="20"/>
          <w:shd w:val="clear" w:color="auto" w:fill="FFFFFF"/>
        </w:rPr>
        <w:t>11998,41</w:t>
      </w:r>
      <w:r w:rsidRPr="00B53E4D">
        <w:rPr>
          <w:color w:val="000000"/>
          <w:sz w:val="20"/>
          <w:szCs w:val="20"/>
        </w:rPr>
        <w:t xml:space="preserve"> рублей.</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Суду не представлено доказательств того, что ответчики  либо заключили договор на осуществление вывоза твердых бытовых отходов с другой специализированной организацией и не пользуются контейнерными площадками, которые обслуживаются ООО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либо самостоятельно осуществляют вывоз твердых бытовых отходов по разовым талонам, оформляемым в специализированных предприятиях. Предметом представленных ответчиком Гринякиной Н.И. в материалы дела договоров ( л.д.54-55), заключенных ею с ООО «</w:t>
      </w:r>
      <w:r w:rsidRPr="00B53E4D">
        <w:rPr>
          <w:rFonts w:ascii="Times New Roman" w:hAnsi="Times New Roman"/>
          <w:color w:val="000000"/>
          <w:sz w:val="20"/>
          <w:szCs w:val="20"/>
          <w:lang w:eastAsia="ru-RU"/>
        </w:rPr>
        <w:t>Коммунсервис</w:t>
      </w:r>
      <w:r w:rsidRPr="00B53E4D">
        <w:rPr>
          <w:rFonts w:ascii="Times New Roman" w:hAnsi="Times New Roman"/>
          <w:color w:val="000000"/>
          <w:sz w:val="20"/>
          <w:szCs w:val="20"/>
          <w:lang w:eastAsia="ru-RU"/>
        </w:rPr>
        <w:t>» является вывоз нечистот и жидких бытовых отходов, тогда как истец оказывает услуги по вывозу твердых бытовых отходов</w:t>
      </w:r>
      <w:r w:rsidRPr="00B53E4D">
        <w:rPr>
          <w:rFonts w:ascii="Times New Roman" w:hAnsi="Times New Roman"/>
          <w:color w:val="000000"/>
          <w:sz w:val="20"/>
          <w:szCs w:val="20"/>
          <w:lang w:eastAsia="ru-RU"/>
        </w:rPr>
        <w:t xml:space="preserve"> .</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Доводы ответчиков  об отсутствии письменного индивидуального договора с ООО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на вывоз ТБО не могут быть приняты судом во внимание, так как в соответствии с действующим законодательством Российской Федерации договор на вывоз ТБО является публичным, считается заключенным вне зависимости от соблюдения формальных условий его заключения (подписи потребителя). Моментом его заключения является момент, когда потребитель совершил любые действия, свидетельствующие о принятии им предложенных условий. Пользование мусорными контейнерами, вынос </w:t>
      </w:r>
      <w:r w:rsidRPr="00B53E4D">
        <w:rPr>
          <w:rFonts w:ascii="Times New Roman" w:hAnsi="Times New Roman"/>
          <w:color w:val="000000"/>
          <w:sz w:val="20"/>
          <w:szCs w:val="20"/>
          <w:lang w:eastAsia="ru-RU"/>
        </w:rPr>
        <w:t>мусора относятся к конклюдентным действиям и подтверждают согласие потребителя на оказание ему услуг именн</w:t>
      </w:r>
      <w:r w:rsidRPr="00B53E4D">
        <w:rPr>
          <w:rFonts w:ascii="Times New Roman" w:hAnsi="Times New Roman"/>
          <w:color w:val="000000"/>
          <w:sz w:val="20"/>
          <w:szCs w:val="20"/>
          <w:lang w:eastAsia="ru-RU"/>
        </w:rPr>
        <w:t>о ООО</w:t>
      </w:r>
      <w:r w:rsidRPr="00B53E4D">
        <w:rPr>
          <w:rFonts w:ascii="Times New Roman" w:hAnsi="Times New Roman"/>
          <w:color w:val="000000"/>
          <w:sz w:val="20"/>
          <w:szCs w:val="20"/>
          <w:lang w:eastAsia="ru-RU"/>
        </w:rPr>
        <w:t xml:space="preserve">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которое обслуживает население г. Ялты. </w:t>
      </w:r>
      <w:r w:rsidRPr="00B53E4D">
        <w:rPr>
          <w:rFonts w:ascii="Times New Roman" w:hAnsi="Times New Roman"/>
          <w:color w:val="000000"/>
          <w:sz w:val="20"/>
          <w:szCs w:val="20"/>
          <w:lang w:eastAsia="ru-RU"/>
        </w:rPr>
        <w:t>При этом суд учитывает, что решением Ялтинского городского суда Республики Крым от 18 декабря 2018 года, оставленным без изменения апелляционным определением Верховного Суда Республики Крым от 30 июля 2019 года, постановление Главы администрации города Ялты № 366-п от 30.12.2014 года «О выборе организации для заключения публичного договора на оказание услуг по сбору, вывозу, транспортировке и размещению бытовых отходов на территории муниципального</w:t>
      </w:r>
      <w:r w:rsidRPr="00B53E4D">
        <w:rPr>
          <w:rFonts w:ascii="Times New Roman" w:hAnsi="Times New Roman"/>
          <w:color w:val="000000"/>
          <w:sz w:val="20"/>
          <w:szCs w:val="20"/>
          <w:lang w:eastAsia="ru-RU"/>
        </w:rPr>
        <w:t xml:space="preserve"> образования городской округ Ялта" признано недействующим со дня вступления в законную силу решения суда, то есть с 30 июля 2019 года. Истец предъявляет к ответчикам требования о взыскании задолженности за период с 01 января 2015 года по 30 сентября 2018 года. То есть до вступления в законную силу вышеуказанного судебного акта.</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 xml:space="preserve">При таких обстоятельствах, суд находит доводы ответчиков Гринякиных  об отсутствии договора об оказании услуг по вывозу твердых бытовых отходов добросовестным заблуждением, и считает необходимым указать на то, что к правоотношениям, связанным с оказанием физическим лицам такой услуги применимы правила ГК РФ о публичном договоре. Требований о признании публичного договора </w:t>
      </w:r>
      <w:r w:rsidRPr="00B53E4D">
        <w:rPr>
          <w:rFonts w:ascii="Times New Roman" w:hAnsi="Times New Roman"/>
          <w:color w:val="000000"/>
          <w:sz w:val="20"/>
          <w:szCs w:val="20"/>
          <w:lang w:eastAsia="ru-RU"/>
        </w:rPr>
        <w:t>ничтожным</w:t>
      </w:r>
      <w:r w:rsidRPr="00B53E4D">
        <w:rPr>
          <w:rFonts w:ascii="Times New Roman" w:hAnsi="Times New Roman"/>
          <w:color w:val="000000"/>
          <w:sz w:val="20"/>
          <w:szCs w:val="20"/>
          <w:lang w:eastAsia="ru-RU"/>
        </w:rPr>
        <w:t xml:space="preserve"> ответчиками не заявлялось.</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Принимая во внимание указанные выше нормативные положения, и то обстоятельство, что ООО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услугу по сбору, вывозу и утилизации твердых бытовых отходов оказывает всем без исключения гражданам, проживающим на территории муниципального образования городской округ Ялта, в процессе жизнедеятельности ответчиков образуются твердые бытовые отходы, учитывая, что ответчики  не представили документов, подтверждающих вывоз бытовых отходов собственными силами по разовым талонам,  оформляемым</w:t>
      </w:r>
      <w:r w:rsidRPr="00B53E4D">
        <w:rPr>
          <w:rFonts w:ascii="Times New Roman" w:hAnsi="Times New Roman"/>
          <w:color w:val="000000"/>
          <w:sz w:val="20"/>
          <w:szCs w:val="20"/>
          <w:lang w:eastAsia="ru-RU"/>
        </w:rPr>
        <w:t xml:space="preserve"> в специализированных организациях, суд полагает, что ответчики  пользовались услугами, предоставляемыми населению ООО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так как иными законными способами, нежели указанными выше, сбор, вывоз и утилизация бытовых отходов запрещена.</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В соответствии со ст. 22 Федерального закона от 30 марта 1999 года № 52-ФЗ «О санитарно-эпидемиологическом благополучии населения» отходы производства и потребления подлежат сбору, использованию, обезвреживанию, транспортировке, хранению и захоронению,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Ссылка ответчика Гринякиной Н.И. на самостоятельную утилизацию мусора и отходов жизнедеятельности (закапывание в землю или сжигание), как на обстоятельство, освобождающее их от обязанности оплачивать услуги по вывозу ТБО, является несостоятельной, поскольку такими действиями нарушаются требования Федерального закона «О санитарно-эпидемиологическом благополучии населения».</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Ссылка ответчиков на некачественно оказываемую услугу ввиду удаленности расположенных мусорных контейнеров от их домовладения   отклоняется судом в силу следующего.</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Судом установлено, чт</w:t>
      </w:r>
      <w:r w:rsidRPr="00B53E4D">
        <w:rPr>
          <w:rFonts w:ascii="Times New Roman" w:hAnsi="Times New Roman"/>
          <w:color w:val="000000"/>
          <w:sz w:val="20"/>
          <w:szCs w:val="20"/>
          <w:lang w:eastAsia="ru-RU"/>
        </w:rPr>
        <w:t>о ООО</w:t>
      </w:r>
      <w:r w:rsidRPr="00B53E4D">
        <w:rPr>
          <w:rFonts w:ascii="Times New Roman" w:hAnsi="Times New Roman"/>
          <w:color w:val="000000"/>
          <w:sz w:val="20"/>
          <w:szCs w:val="20"/>
          <w:lang w:eastAsia="ru-RU"/>
        </w:rPr>
        <w:t xml:space="preserve">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не определяет места установки мусорных контейнеров, поскольку они утверждены постановлением Главы Администрации г. Ялты № 366-п от 30.12.2014 г. (приложение № 2), а  значит,  не может нести ответственность за  неудобство их расположения. </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Необходимо также отметить, что юридически  бремя собственности выражается в обязанностях собственника по содержанию общего имущества многоквартирного дома, включающее в себя сбор и вывоз твердых бытовых отходов, образующихся в результате деятельности жильцов многоквартирного дома или собственников индивидуальных объектов недвижимости, содержать принадлежащее им имущество.  При этом возложение на исполнителя услуг по сбору, вывозу, транспортировке и размещению бытовых отходов, оказывающего услуги в рамках публичного договора дополнительной обязанности по содержанию и очистке контейнерных площадок и определению мест их установки  может быть осуществлено либо на основании федерального закона либо на основании договора. Федеральное законодательство такой обязанности не предусматривает, договор с ООО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на соответствующих условиях заключен не был. </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Ответчики не обращались в Администрацию города Ялта с письменными требованиями о переносе мусорных контейнеров в более удобное место либо о выделении дополнительного места ближе к их дому.  Также ответчики  не обращались с иском о защите прав потребителей по основанию предоставления им услуги ненадлежащего качества.</w:t>
      </w:r>
    </w:p>
    <w:p w:rsidR="006D2068" w:rsidRPr="00B53E4D" w:rsidP="006D2068">
      <w:pPr>
        <w:autoSpaceDE w:val="0"/>
        <w:autoSpaceDN w:val="0"/>
        <w:adjustRightInd w:val="0"/>
        <w:spacing w:after="0"/>
        <w:ind w:firstLine="540"/>
        <w:jc w:val="both"/>
        <w:rPr>
          <w:rFonts w:ascii="Times New Roman" w:hAnsi="Times New Roman"/>
          <w:sz w:val="20"/>
          <w:szCs w:val="20"/>
        </w:rPr>
      </w:pPr>
      <w:r w:rsidRPr="00B53E4D">
        <w:rPr>
          <w:rFonts w:ascii="Times New Roman" w:hAnsi="Times New Roman"/>
          <w:sz w:val="20"/>
          <w:szCs w:val="20"/>
        </w:rPr>
        <w:t>В силу присущего исковому виду судопроизводства начала диспозитивности, эффективность правосудия по гражданским делам обусловливается в первую очередь поведением сторон, как субъектов доказательственной деятельности. Наделенные равными процессуальными средствами защиты субъективных материальных прав в условиях состязательности процесса (</w:t>
      </w:r>
      <w:hyperlink r:id="rId4" w:history="1">
        <w:r w:rsidRPr="00B53E4D">
          <w:rPr>
            <w:rStyle w:val="Hyperlink"/>
            <w:color w:val="000000"/>
            <w:sz w:val="20"/>
            <w:szCs w:val="20"/>
            <w:u w:val="none"/>
          </w:rPr>
          <w:t>ч. 3 ст. 123</w:t>
        </w:r>
      </w:hyperlink>
      <w:r w:rsidRPr="00B53E4D">
        <w:rPr>
          <w:rFonts w:ascii="Times New Roman" w:hAnsi="Times New Roman"/>
          <w:sz w:val="20"/>
          <w:szCs w:val="20"/>
        </w:rPr>
        <w:t xml:space="preserve"> Конституции РФ), стороны должны доказать те обстоятельства, на которые они ссылаются в обоснование своих требований и возражений (</w:t>
      </w:r>
      <w:hyperlink r:id="rId5" w:history="1">
        <w:r w:rsidRPr="00B53E4D">
          <w:rPr>
            <w:rStyle w:val="Hyperlink"/>
            <w:color w:val="000000"/>
            <w:sz w:val="20"/>
            <w:szCs w:val="20"/>
            <w:u w:val="none"/>
          </w:rPr>
          <w:t>ст. 56</w:t>
        </w:r>
      </w:hyperlink>
      <w:r w:rsidRPr="00B53E4D">
        <w:rPr>
          <w:rFonts w:ascii="Times New Roman" w:hAnsi="Times New Roman"/>
          <w:sz w:val="20"/>
          <w:szCs w:val="20"/>
        </w:rPr>
        <w:t xml:space="preserve"> ГПК РФ), и принять на себя все последствия совершения или не совершения процессуальных действий.</w:t>
      </w:r>
      <w:r w:rsidRPr="00B53E4D">
        <w:rPr>
          <w:rFonts w:ascii="Times New Roman" w:hAnsi="Times New Roman"/>
          <w:color w:val="000000"/>
          <w:sz w:val="20"/>
          <w:szCs w:val="20"/>
          <w:lang w:eastAsia="ru-RU"/>
        </w:rPr>
        <w:t xml:space="preserve"> </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Факт уклонения от оплаты услуг ООО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по вывозу твердых бытовых отходов не отрицается ответчиками Гринякиными</w:t>
      </w:r>
      <w:r w:rsidRPr="00B53E4D">
        <w:rPr>
          <w:rFonts w:ascii="Times New Roman" w:hAnsi="Times New Roman"/>
          <w:color w:val="000000"/>
          <w:sz w:val="20"/>
          <w:szCs w:val="20"/>
          <w:lang w:eastAsia="ru-RU"/>
        </w:rPr>
        <w:t xml:space="preserve"> ,</w:t>
      </w:r>
      <w:r w:rsidRPr="00B53E4D">
        <w:rPr>
          <w:rFonts w:ascii="Times New Roman" w:hAnsi="Times New Roman"/>
          <w:color w:val="000000"/>
          <w:sz w:val="20"/>
          <w:szCs w:val="20"/>
          <w:lang w:eastAsia="ru-RU"/>
        </w:rPr>
        <w:t xml:space="preserve"> которые оспаривают наличие у них такой обязанности в отсутствие договора, при этом не оспаривают  размер начисленной истцом задолженности.</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 xml:space="preserve">Ссылка ответчика Гринякина Ю.В. на его отсутствие по месту регистрации и фактическое проживание на ул. </w:t>
      </w:r>
      <w:r w:rsidRPr="00B53E4D" w:rsidR="005310C3">
        <w:rPr>
          <w:rFonts w:ascii="Times New Roman" w:hAnsi="Times New Roman"/>
          <w:sz w:val="20"/>
          <w:szCs w:val="20"/>
        </w:rPr>
        <w:t>«ПЕРСОНАЛЬНЫЕ ДАННЫЕ</w:t>
      </w:r>
      <w:r w:rsidRPr="00B53E4D">
        <w:rPr>
          <w:rFonts w:ascii="Times New Roman" w:hAnsi="Times New Roman"/>
          <w:color w:val="000000"/>
          <w:sz w:val="20"/>
          <w:szCs w:val="20"/>
          <w:lang w:eastAsia="ru-RU"/>
        </w:rPr>
        <w:t>, а также фактическое не проживание ответчика Гринякина А.Ю. по месту регистрации  отклоняется судом в силу следующего.</w:t>
      </w:r>
    </w:p>
    <w:p w:rsidR="006D2068" w:rsidRPr="00B53E4D" w:rsidP="006D2068">
      <w:pPr>
        <w:autoSpaceDE w:val="0"/>
        <w:autoSpaceDN w:val="0"/>
        <w:adjustRightInd w:val="0"/>
        <w:spacing w:after="0"/>
        <w:ind w:firstLine="540"/>
        <w:jc w:val="both"/>
        <w:rPr>
          <w:rFonts w:ascii="Times New Roman" w:hAnsi="Times New Roman"/>
          <w:sz w:val="20"/>
          <w:szCs w:val="20"/>
        </w:rPr>
      </w:pPr>
      <w:r w:rsidRPr="00B53E4D">
        <w:rPr>
          <w:rFonts w:ascii="Times New Roman" w:hAnsi="Times New Roman"/>
          <w:sz w:val="20"/>
          <w:szCs w:val="20"/>
        </w:rPr>
        <w:t>В соответствии с ч.1,11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B53E4D">
        <w:rPr>
          <w:rFonts w:ascii="Times New Roman" w:hAnsi="Times New Roman"/>
          <w:sz w:val="20"/>
          <w:szCs w:val="20"/>
        </w:rPr>
        <w:t xml:space="preserve"> с федеральным законом о таком кооперативе. </w:t>
      </w:r>
      <w:r w:rsidRPr="00B53E4D">
        <w:rPr>
          <w:rFonts w:ascii="Times New Roman" w:hAnsi="Times New Roman"/>
          <w:sz w:val="20"/>
          <w:szCs w:val="20"/>
          <w:u w:val="single"/>
        </w:rPr>
        <w:t>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w:t>
      </w:r>
      <w:r w:rsidRPr="00B53E4D">
        <w:rPr>
          <w:rFonts w:ascii="Times New Roman" w:hAnsi="Times New Roman"/>
          <w:sz w:val="20"/>
          <w:szCs w:val="20"/>
        </w:rPr>
        <w:t xml:space="preserve">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6" w:history="1">
        <w:r w:rsidRPr="00B53E4D">
          <w:rPr>
            <w:rStyle w:val="Hyperlink"/>
            <w:color w:val="000000"/>
            <w:sz w:val="20"/>
            <w:szCs w:val="20"/>
            <w:u w:val="none"/>
          </w:rPr>
          <w:t>порядке</w:t>
        </w:r>
      </w:hyperlink>
      <w:r w:rsidRPr="00B53E4D">
        <w:rPr>
          <w:rFonts w:ascii="Times New Roman" w:hAnsi="Times New Roman"/>
          <w:sz w:val="20"/>
          <w:szCs w:val="20"/>
        </w:rPr>
        <w:t xml:space="preserve"> и в случаях, которые утверждаются Правительством Российской Федерации.</w:t>
      </w:r>
    </w:p>
    <w:p w:rsidR="006D2068" w:rsidRPr="00B53E4D" w:rsidP="006D2068">
      <w:pPr>
        <w:autoSpaceDE w:val="0"/>
        <w:autoSpaceDN w:val="0"/>
        <w:adjustRightInd w:val="0"/>
        <w:spacing w:after="0"/>
        <w:ind w:firstLine="540"/>
        <w:jc w:val="both"/>
        <w:rPr>
          <w:rFonts w:ascii="Times New Roman" w:hAnsi="Times New Roman"/>
          <w:sz w:val="20"/>
          <w:szCs w:val="20"/>
          <w:lang w:eastAsia="ru-RU"/>
        </w:rPr>
      </w:pPr>
      <w:r w:rsidRPr="00B53E4D">
        <w:rPr>
          <w:rFonts w:ascii="Times New Roman" w:hAnsi="Times New Roman"/>
          <w:sz w:val="20"/>
          <w:szCs w:val="20"/>
          <w:lang w:eastAsia="ru-RU"/>
        </w:rPr>
        <w:t xml:space="preserve">В соответствии с </w:t>
      </w:r>
      <w:hyperlink r:id="rId7" w:history="1">
        <w:r w:rsidRPr="00B53E4D">
          <w:rPr>
            <w:rStyle w:val="Hyperlink"/>
            <w:color w:val="000000"/>
            <w:sz w:val="20"/>
            <w:szCs w:val="20"/>
            <w:u w:val="none"/>
            <w:lang w:eastAsia="ru-RU"/>
          </w:rPr>
          <w:t>Правила</w:t>
        </w:r>
      </w:hyperlink>
      <w:r w:rsidRPr="00B53E4D">
        <w:rPr>
          <w:rFonts w:ascii="Times New Roman" w:hAnsi="Times New Roman"/>
          <w:sz w:val="20"/>
          <w:szCs w:val="20"/>
          <w:lang w:eastAsia="ru-RU"/>
        </w:rPr>
        <w:t>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 354 от 06.05.2011 года « О предоставлении коммунальных услуг собственникам и пользователям помещений в многоквартирных домах и жилых домов» Потребитель обязан: информировать исполнителя об увеличении или уменьшении числа граждан, проживающих (в том числе временно) в занимаемом им жилом помещении</w:t>
      </w:r>
      <w:r w:rsidRPr="00B53E4D">
        <w:rPr>
          <w:rFonts w:ascii="Times New Roman" w:hAnsi="Times New Roman"/>
          <w:sz w:val="20"/>
          <w:szCs w:val="20"/>
          <w:lang w:eastAsia="ru-RU"/>
        </w:rPr>
        <w:t>, не позднее 5 рабочих дней со дня произошедших изменени</w:t>
      </w:r>
      <w:r w:rsidRPr="00B53E4D">
        <w:rPr>
          <w:rFonts w:ascii="Times New Roman" w:hAnsi="Times New Roman"/>
          <w:sz w:val="20"/>
          <w:szCs w:val="20"/>
          <w:lang w:eastAsia="ru-RU"/>
        </w:rPr>
        <w:t>й(</w:t>
      </w:r>
      <w:r w:rsidRPr="00B53E4D">
        <w:rPr>
          <w:rFonts w:ascii="Times New Roman" w:hAnsi="Times New Roman"/>
          <w:sz w:val="20"/>
          <w:szCs w:val="20"/>
          <w:lang w:eastAsia="ru-RU"/>
        </w:rPr>
        <w:t xml:space="preserve"> </w:t>
      </w:r>
      <w:r w:rsidRPr="00B53E4D">
        <w:rPr>
          <w:rFonts w:ascii="Times New Roman" w:hAnsi="Times New Roman"/>
          <w:sz w:val="20"/>
          <w:szCs w:val="20"/>
          <w:lang w:eastAsia="ru-RU"/>
        </w:rPr>
        <w:t>п.п</w:t>
      </w:r>
      <w:r w:rsidRPr="00B53E4D">
        <w:rPr>
          <w:rFonts w:ascii="Times New Roman" w:hAnsi="Times New Roman"/>
          <w:sz w:val="20"/>
          <w:szCs w:val="20"/>
          <w:lang w:eastAsia="ru-RU"/>
        </w:rPr>
        <w:t>. «з» п.34).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(п.п.90,91).</w:t>
      </w:r>
    </w:p>
    <w:p w:rsidR="006D2068" w:rsidRPr="00B53E4D" w:rsidP="006D2068">
      <w:pPr>
        <w:autoSpaceDE w:val="0"/>
        <w:autoSpaceDN w:val="0"/>
        <w:adjustRightInd w:val="0"/>
        <w:spacing w:after="0"/>
        <w:ind w:firstLine="540"/>
        <w:jc w:val="both"/>
        <w:rPr>
          <w:rFonts w:ascii="Times New Roman" w:hAnsi="Times New Roman"/>
          <w:sz w:val="20"/>
          <w:szCs w:val="20"/>
          <w:lang w:eastAsia="ru-RU"/>
        </w:rPr>
      </w:pPr>
      <w:r w:rsidRPr="00B53E4D">
        <w:rPr>
          <w:rFonts w:ascii="Times New Roman" w:hAnsi="Times New Roman"/>
          <w:sz w:val="20"/>
          <w:szCs w:val="20"/>
          <w:lang w:eastAsia="ru-RU"/>
        </w:rPr>
        <w:t>Ответчик Гринякин Ю.В. не представил суду доказательств, что  обращался к истцу за перерасчетом начислений в связи со своим отсутствием  по месту его регистрации, также как и другие ответчики.</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Таким образом, судом установлено, подтверждается относимыми, допустимыми и достаточными доказательствами, имеющимися в материалах дела, что ответчики  Гринякина Н.И., Гринякин Ю.В. и Гринякин А.Ю.  в период с января 2015 по 30 сентября 2018 года оплату услуг по вывозу твердых бытовых отходов не производили, а ООО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в свою очередь, указанную услугу им оказывало.</w:t>
      </w:r>
    </w:p>
    <w:p w:rsidR="006D2068" w:rsidRPr="00B53E4D" w:rsidP="006D2068">
      <w:pPr>
        <w:shd w:val="clear" w:color="auto" w:fill="FFFFFF"/>
        <w:spacing w:after="0"/>
        <w:ind w:firstLine="720"/>
        <w:contextualSpacing/>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Согласно ч. 1 ст. 196 ГК РФ общий срок исковой давности составляет три года со дня, определяемого в соответствии со ст. 200 настоящего Кодекса.</w:t>
      </w:r>
    </w:p>
    <w:p w:rsidR="006D2068" w:rsidRPr="00B53E4D" w:rsidP="006D2068">
      <w:pPr>
        <w:shd w:val="clear" w:color="auto" w:fill="FFFFFF"/>
        <w:spacing w:after="0"/>
        <w:ind w:firstLine="720"/>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В соответствии с ч. 2 ст.199 ГК РФ исковая давность применяется судом только по заявлению стороны в споре, сделанному до вынесения судом решения.</w:t>
      </w:r>
    </w:p>
    <w:p w:rsidR="006D2068" w:rsidRPr="00B53E4D" w:rsidP="006D2068">
      <w:pPr>
        <w:shd w:val="clear" w:color="auto" w:fill="FFFFFF"/>
        <w:spacing w:after="0"/>
        <w:ind w:firstLine="708"/>
        <w:jc w:val="both"/>
        <w:rPr>
          <w:rFonts w:ascii="Times New Roman" w:hAnsi="Times New Roman"/>
          <w:color w:val="000000"/>
          <w:sz w:val="20"/>
          <w:szCs w:val="20"/>
          <w:lang w:eastAsia="ru-RU"/>
        </w:rPr>
      </w:pPr>
      <w:r w:rsidRPr="00B53E4D">
        <w:rPr>
          <w:rFonts w:ascii="Times New Roman" w:hAnsi="Times New Roman"/>
          <w:color w:val="000000"/>
          <w:sz w:val="20"/>
          <w:szCs w:val="20"/>
          <w:shd w:val="clear" w:color="auto" w:fill="FFFFFF"/>
        </w:rPr>
        <w:t>Ответчики Гринякины Н.И. и Гринякин Ю.В. просили применить срок исковой давности, указав об этом в своих возражениях на иск, а также в судебном заседании.</w:t>
      </w:r>
    </w:p>
    <w:p w:rsidR="006D2068" w:rsidRPr="00B53E4D" w:rsidP="006D2068">
      <w:pPr>
        <w:spacing w:after="0"/>
        <w:ind w:firstLine="709"/>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Согласно п.п.2 п.18 Постановления Пленума Верховного Суда Российской Федерации № 43 от 29 сентября 2015 года «О некоторых вопросах, связанных с применением норм Гражданского кодекса Российской Федерации об исковой давности» в случае отмены судебного приказа, если не истекшая часть срока исковой давности составляет менее шести месяцев, она удлиняется до шести месяцев.</w:t>
      </w:r>
    </w:p>
    <w:p w:rsidR="006D2068" w:rsidRPr="00B53E4D" w:rsidP="006D2068">
      <w:pPr>
        <w:spacing w:after="0"/>
        <w:ind w:firstLine="709"/>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Из определения мирового судьи судебного участка № 99 Ялтинского судебного района (городской округ Ялта) Республики Крым  следует, что судебный приказ о взыскании с Гринякиной Н.И.  задолженности за услуг</w:t>
      </w:r>
      <w:r w:rsidRPr="00B53E4D">
        <w:rPr>
          <w:rFonts w:ascii="Times New Roman" w:hAnsi="Times New Roman"/>
          <w:color w:val="000000"/>
          <w:sz w:val="20"/>
          <w:szCs w:val="20"/>
          <w:shd w:val="clear" w:color="auto" w:fill="FFFFFF"/>
        </w:rPr>
        <w:t>и ООО</w:t>
      </w:r>
      <w:r w:rsidRPr="00B53E4D">
        <w:rPr>
          <w:rFonts w:ascii="Times New Roman" w:hAnsi="Times New Roman"/>
          <w:color w:val="000000"/>
          <w:sz w:val="20"/>
          <w:szCs w:val="20"/>
          <w:shd w:val="clear" w:color="auto" w:fill="FFFFFF"/>
        </w:rPr>
        <w:t xml:space="preserve"> «</w:t>
      </w:r>
      <w:r w:rsidRPr="00B53E4D">
        <w:rPr>
          <w:rFonts w:ascii="Times New Roman" w:hAnsi="Times New Roman"/>
          <w:color w:val="000000"/>
          <w:sz w:val="20"/>
          <w:szCs w:val="20"/>
          <w:shd w:val="clear" w:color="auto" w:fill="FFFFFF"/>
        </w:rPr>
        <w:t>Альтфатер</w:t>
      </w:r>
      <w:r w:rsidRPr="00B53E4D">
        <w:rPr>
          <w:rFonts w:ascii="Times New Roman" w:hAnsi="Times New Roman"/>
          <w:color w:val="000000"/>
          <w:sz w:val="20"/>
          <w:szCs w:val="20"/>
          <w:shd w:val="clear" w:color="auto" w:fill="FFFFFF"/>
        </w:rPr>
        <w:t xml:space="preserve"> Крым», вынесенный 13 ноября 2018 года, отменен 26 ноября 2018 года (л.д.25). При этом в соответствии с  судебным  приказом, обозревавшимся в судебном заседании в гражданском деле № </w:t>
      </w:r>
      <w:r w:rsidRPr="00B53E4D" w:rsidR="00B53E4D">
        <w:rPr>
          <w:rFonts w:ascii="Times New Roman" w:hAnsi="Times New Roman"/>
          <w:sz w:val="20"/>
          <w:szCs w:val="20"/>
        </w:rPr>
        <w:t>«ПЕРСОНАЛЬНЫЕ ДАННЫЕ</w:t>
      </w:r>
      <w:r w:rsidRPr="00B53E4D">
        <w:rPr>
          <w:rFonts w:ascii="Times New Roman" w:hAnsi="Times New Roman"/>
          <w:color w:val="000000"/>
          <w:sz w:val="20"/>
          <w:szCs w:val="20"/>
          <w:shd w:val="clear" w:color="auto" w:fill="FFFFFF"/>
        </w:rPr>
        <w:t xml:space="preserve">, </w:t>
      </w:r>
      <w:r w:rsidRPr="00B53E4D">
        <w:rPr>
          <w:rFonts w:ascii="Times New Roman" w:hAnsi="Times New Roman"/>
          <w:color w:val="000000"/>
          <w:sz w:val="20"/>
          <w:szCs w:val="20"/>
          <w:shd w:val="clear" w:color="auto" w:fill="FFFFFF"/>
        </w:rPr>
        <w:t>заявлялся</w:t>
      </w:r>
      <w:r w:rsidRPr="00B53E4D">
        <w:rPr>
          <w:rFonts w:ascii="Times New Roman" w:hAnsi="Times New Roman"/>
          <w:color w:val="000000"/>
          <w:sz w:val="20"/>
          <w:szCs w:val="20"/>
          <w:shd w:val="clear" w:color="auto" w:fill="FFFFFF"/>
        </w:rPr>
        <w:t xml:space="preserve"> период задолженности с января 2015 по 30 сентября 2018 года.</w:t>
      </w:r>
    </w:p>
    <w:p w:rsidR="006D2068" w:rsidRPr="00B53E4D" w:rsidP="006D2068">
      <w:pPr>
        <w:spacing w:after="0"/>
        <w:ind w:firstLine="709"/>
        <w:contextualSpacing/>
        <w:jc w:val="both"/>
        <w:rPr>
          <w:rFonts w:ascii="Times New Roman" w:hAnsi="Times New Roman"/>
          <w:color w:val="000000"/>
          <w:sz w:val="20"/>
          <w:szCs w:val="20"/>
          <w:shd w:val="clear" w:color="auto" w:fill="FFFFFF"/>
        </w:rPr>
      </w:pPr>
      <w:r w:rsidRPr="00B53E4D">
        <w:rPr>
          <w:rFonts w:ascii="Times New Roman" w:hAnsi="Times New Roman"/>
          <w:color w:val="000000"/>
          <w:sz w:val="20"/>
          <w:szCs w:val="20"/>
          <w:shd w:val="clear" w:color="auto" w:fill="FFFFFF"/>
        </w:rPr>
        <w:t>Период взыскания задолженности и размер задолженности, заявленный в приказном производстве, соответствует периоду и размеру задолженности, заявленной  в исковых требованиях. Истец обратился с иском 10.09.2019 года.</w:t>
      </w:r>
    </w:p>
    <w:p w:rsidR="006D2068" w:rsidRPr="00B53E4D" w:rsidP="006D2068">
      <w:pPr>
        <w:spacing w:after="0"/>
        <w:ind w:firstLine="709"/>
        <w:contextualSpacing/>
        <w:jc w:val="both"/>
        <w:rPr>
          <w:rFonts w:ascii="Times New Roman" w:hAnsi="Times New Roman"/>
          <w:sz w:val="20"/>
          <w:szCs w:val="20"/>
          <w:shd w:val="clear" w:color="auto" w:fill="FFFFFF"/>
        </w:rPr>
      </w:pPr>
      <w:r w:rsidRPr="00B53E4D">
        <w:rPr>
          <w:rFonts w:ascii="Times New Roman" w:hAnsi="Times New Roman"/>
          <w:color w:val="000000"/>
          <w:sz w:val="20"/>
          <w:szCs w:val="20"/>
          <w:shd w:val="clear" w:color="auto" w:fill="FFFFFF"/>
        </w:rPr>
        <w:t xml:space="preserve">С учетом разъяснений, содержащихся в п.п.2 п.18 Постановления Пленума Верховного Суда Российской Федерации № 43 от 29 сентября 2015 года,   срок исковой давности подлежит применению, а задолженность  подлежит расчету за период времени </w:t>
      </w:r>
      <w:r w:rsidRPr="00B53E4D">
        <w:rPr>
          <w:rFonts w:ascii="Times New Roman" w:hAnsi="Times New Roman"/>
          <w:sz w:val="20"/>
          <w:szCs w:val="20"/>
          <w:shd w:val="clear" w:color="auto" w:fill="FFFFFF"/>
        </w:rPr>
        <w:t xml:space="preserve">с сентября 2016 года по 30 сентября 2018 года и </w:t>
      </w:r>
      <w:r w:rsidRPr="00B53E4D">
        <w:rPr>
          <w:rFonts w:ascii="Times New Roman" w:hAnsi="Times New Roman"/>
          <w:sz w:val="20"/>
          <w:szCs w:val="20"/>
          <w:shd w:val="clear" w:color="auto" w:fill="FFFFFF"/>
        </w:rPr>
        <w:t xml:space="preserve">составляет, согласно представленному  истцом расчету, 8477,95 рублей </w:t>
      </w:r>
      <w:r w:rsidRPr="00B53E4D">
        <w:rPr>
          <w:rFonts w:ascii="Times New Roman" w:hAnsi="Times New Roman"/>
          <w:sz w:val="20"/>
          <w:szCs w:val="20"/>
          <w:shd w:val="clear" w:color="auto" w:fill="FFFFFF"/>
        </w:rPr>
        <w:t xml:space="preserve">( </w:t>
      </w:r>
      <w:r w:rsidRPr="00B53E4D">
        <w:rPr>
          <w:rFonts w:ascii="Times New Roman" w:hAnsi="Times New Roman"/>
          <w:sz w:val="20"/>
          <w:szCs w:val="20"/>
          <w:shd w:val="clear" w:color="auto" w:fill="FFFFFF"/>
        </w:rPr>
        <w:t xml:space="preserve">за указанный период начислено 11305 рублей, предоставлена льгота в </w:t>
      </w:r>
      <w:r w:rsidRPr="00B53E4D">
        <w:rPr>
          <w:rFonts w:ascii="Times New Roman" w:hAnsi="Times New Roman"/>
          <w:sz w:val="20"/>
          <w:szCs w:val="20"/>
          <w:shd w:val="clear" w:color="auto" w:fill="FFFFFF"/>
        </w:rPr>
        <w:t>размере</w:t>
      </w:r>
      <w:r w:rsidRPr="00B53E4D">
        <w:rPr>
          <w:rFonts w:ascii="Times New Roman" w:hAnsi="Times New Roman"/>
          <w:sz w:val="20"/>
          <w:szCs w:val="20"/>
          <w:shd w:val="clear" w:color="auto" w:fill="FFFFFF"/>
        </w:rPr>
        <w:t xml:space="preserve"> 2827,05 рублей, оплата не поступала).</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color w:val="000000"/>
          <w:sz w:val="20"/>
          <w:szCs w:val="20"/>
          <w:lang w:eastAsia="ru-RU"/>
        </w:rPr>
        <w:t xml:space="preserve">Таким образом, расходы по уплате государственной пошлины подлежат взысканию с ответчиков солидарно  в сумме 339,12 рублей. </w:t>
      </w:r>
    </w:p>
    <w:p w:rsidR="006D2068" w:rsidRPr="00B53E4D" w:rsidP="006D2068">
      <w:pPr>
        <w:shd w:val="clear" w:color="auto" w:fill="FFFFFF"/>
        <w:spacing w:after="0"/>
        <w:contextualSpacing/>
        <w:jc w:val="both"/>
        <w:rPr>
          <w:rFonts w:ascii="Times New Roman" w:hAnsi="Times New Roman"/>
          <w:sz w:val="20"/>
          <w:szCs w:val="20"/>
        </w:rPr>
      </w:pPr>
    </w:p>
    <w:p w:rsidR="006D2068" w:rsidRPr="00B53E4D" w:rsidP="006D2068">
      <w:pPr>
        <w:shd w:val="clear" w:color="auto" w:fill="FFFFFF"/>
        <w:spacing w:after="0"/>
        <w:contextualSpacing/>
        <w:jc w:val="both"/>
        <w:rPr>
          <w:rFonts w:ascii="Times New Roman" w:hAnsi="Times New Roman"/>
          <w:color w:val="000000"/>
          <w:sz w:val="20"/>
          <w:szCs w:val="20"/>
          <w:lang w:eastAsia="ru-RU"/>
        </w:rPr>
      </w:pPr>
      <w:r w:rsidRPr="00B53E4D">
        <w:rPr>
          <w:rFonts w:ascii="Times New Roman" w:hAnsi="Times New Roman"/>
          <w:sz w:val="20"/>
          <w:szCs w:val="20"/>
        </w:rPr>
        <w:t>Р</w:t>
      </w:r>
      <w:r w:rsidRPr="00B53E4D">
        <w:rPr>
          <w:rFonts w:ascii="Times New Roman" w:hAnsi="Times New Roman"/>
          <w:iCs/>
          <w:color w:val="000000"/>
          <w:sz w:val="20"/>
          <w:szCs w:val="20"/>
          <w:lang w:eastAsia="ru-RU"/>
        </w:rPr>
        <w:t xml:space="preserve">уководствуясь ст.ст.196-199 Гражданского процессуального кодекса Российской Федерации, </w:t>
      </w:r>
    </w:p>
    <w:p w:rsidR="006D2068" w:rsidRPr="00B53E4D" w:rsidP="006D2068">
      <w:pPr>
        <w:shd w:val="clear" w:color="auto" w:fill="FFFFFF"/>
        <w:spacing w:after="0" w:line="240" w:lineRule="auto"/>
        <w:rPr>
          <w:rFonts w:ascii="Times New Roman" w:hAnsi="Times New Roman"/>
          <w:b/>
          <w:bCs/>
          <w:color w:val="000000"/>
          <w:sz w:val="20"/>
          <w:szCs w:val="20"/>
          <w:lang w:eastAsia="ru-RU"/>
        </w:rPr>
      </w:pPr>
      <w:r w:rsidRPr="00B53E4D">
        <w:rPr>
          <w:rFonts w:ascii="Times New Roman" w:hAnsi="Times New Roman"/>
          <w:sz w:val="20"/>
          <w:szCs w:val="20"/>
        </w:rPr>
        <w:t xml:space="preserve">                                                        </w:t>
      </w:r>
      <w:r w:rsidRPr="00B53E4D">
        <w:rPr>
          <w:rFonts w:ascii="Times New Roman" w:hAnsi="Times New Roman"/>
          <w:b/>
          <w:sz w:val="20"/>
          <w:szCs w:val="20"/>
        </w:rPr>
        <w:t>р</w:t>
      </w:r>
      <w:r w:rsidRPr="00B53E4D">
        <w:rPr>
          <w:rFonts w:ascii="Times New Roman" w:hAnsi="Times New Roman"/>
          <w:b/>
          <w:bCs/>
          <w:color w:val="000000"/>
          <w:sz w:val="20"/>
          <w:szCs w:val="20"/>
          <w:lang w:eastAsia="ru-RU"/>
        </w:rPr>
        <w:t xml:space="preserve"> е ш и л :</w:t>
      </w:r>
    </w:p>
    <w:p w:rsidR="006D2068" w:rsidRPr="00B53E4D" w:rsidP="006D2068">
      <w:pPr>
        <w:shd w:val="clear" w:color="auto" w:fill="FFFFFF"/>
        <w:spacing w:after="0" w:line="240" w:lineRule="auto"/>
        <w:ind w:firstLine="720"/>
        <w:jc w:val="center"/>
        <w:rPr>
          <w:rFonts w:ascii="Times New Roman" w:hAnsi="Times New Roman"/>
          <w:color w:val="000000"/>
          <w:sz w:val="20"/>
          <w:szCs w:val="20"/>
          <w:lang w:eastAsia="ru-RU"/>
        </w:rPr>
      </w:pPr>
    </w:p>
    <w:p w:rsidR="006D2068" w:rsidRPr="00B53E4D" w:rsidP="006D2068">
      <w:pPr>
        <w:shd w:val="clear" w:color="auto" w:fill="FFFFFF"/>
        <w:spacing w:after="0"/>
        <w:ind w:firstLine="720"/>
        <w:jc w:val="both"/>
        <w:rPr>
          <w:rFonts w:ascii="Times New Roman" w:hAnsi="Times New Roman"/>
          <w:color w:val="000000"/>
          <w:sz w:val="20"/>
          <w:szCs w:val="20"/>
          <w:lang w:eastAsia="ru-RU"/>
        </w:rPr>
      </w:pPr>
      <w:r w:rsidRPr="00B53E4D">
        <w:rPr>
          <w:rFonts w:ascii="Times New Roman" w:hAnsi="Times New Roman"/>
          <w:sz w:val="20"/>
          <w:szCs w:val="20"/>
        </w:rPr>
        <w:t xml:space="preserve">Иск </w:t>
      </w:r>
      <w:r w:rsidRPr="00B53E4D">
        <w:rPr>
          <w:rFonts w:ascii="Times New Roman" w:hAnsi="Times New Roman"/>
          <w:color w:val="000000"/>
          <w:sz w:val="20"/>
          <w:szCs w:val="20"/>
          <w:lang w:eastAsia="ru-RU"/>
        </w:rPr>
        <w:t>Общества с ограниченной ответственностью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к Гринякиной Наталье </w:t>
      </w:r>
      <w:r w:rsidRPr="00B53E4D">
        <w:rPr>
          <w:rFonts w:ascii="Times New Roman" w:hAnsi="Times New Roman"/>
          <w:color w:val="000000"/>
          <w:sz w:val="20"/>
          <w:szCs w:val="20"/>
          <w:lang w:eastAsia="ru-RU"/>
        </w:rPr>
        <w:t>Икаровне</w:t>
      </w:r>
      <w:r w:rsidRPr="00B53E4D">
        <w:rPr>
          <w:rFonts w:ascii="Times New Roman" w:hAnsi="Times New Roman"/>
          <w:color w:val="000000"/>
          <w:sz w:val="20"/>
          <w:szCs w:val="20"/>
          <w:lang w:eastAsia="ru-RU"/>
        </w:rPr>
        <w:t xml:space="preserve">, Гринякину Юрию Валентиновичу, Гринякину Алексею Юрьевичу </w:t>
      </w:r>
      <w:r w:rsidRPr="00B53E4D">
        <w:rPr>
          <w:rFonts w:ascii="Times New Roman" w:hAnsi="Times New Roman"/>
          <w:color w:val="000000"/>
          <w:sz w:val="20"/>
          <w:szCs w:val="20"/>
        </w:rPr>
        <w:t xml:space="preserve"> о взыскании задолженности </w:t>
      </w:r>
      <w:r w:rsidRPr="00B53E4D">
        <w:rPr>
          <w:rFonts w:ascii="Times New Roman" w:hAnsi="Times New Roman"/>
          <w:color w:val="000000"/>
          <w:sz w:val="20"/>
          <w:szCs w:val="20"/>
          <w:lang w:eastAsia="ru-RU"/>
        </w:rPr>
        <w:t xml:space="preserve">– удовлетворить частично.    </w:t>
      </w:r>
    </w:p>
    <w:p w:rsidR="006D2068" w:rsidRPr="00B53E4D" w:rsidP="006D2068">
      <w:pPr>
        <w:shd w:val="clear" w:color="auto" w:fill="FFFFFF"/>
        <w:spacing w:after="0"/>
        <w:ind w:firstLine="720"/>
        <w:contextualSpacing/>
        <w:jc w:val="both"/>
        <w:rPr>
          <w:rFonts w:ascii="Times New Roman" w:hAnsi="Times New Roman"/>
          <w:color w:val="000000"/>
          <w:sz w:val="20"/>
          <w:szCs w:val="20"/>
        </w:rPr>
      </w:pPr>
      <w:r w:rsidRPr="00B53E4D">
        <w:rPr>
          <w:rFonts w:ascii="Times New Roman" w:hAnsi="Times New Roman"/>
          <w:color w:val="000000"/>
          <w:sz w:val="20"/>
          <w:szCs w:val="20"/>
          <w:shd w:val="clear" w:color="auto" w:fill="FFFFFF"/>
        </w:rPr>
        <w:t xml:space="preserve">Взыскать солидарно  с </w:t>
      </w:r>
      <w:r w:rsidRPr="00B53E4D">
        <w:rPr>
          <w:rFonts w:ascii="Times New Roman" w:hAnsi="Times New Roman"/>
          <w:color w:val="000000"/>
          <w:sz w:val="20"/>
          <w:szCs w:val="20"/>
        </w:rPr>
        <w:t xml:space="preserve">Гринякиной Натальи </w:t>
      </w:r>
      <w:r w:rsidRPr="00B53E4D">
        <w:rPr>
          <w:rFonts w:ascii="Times New Roman" w:hAnsi="Times New Roman"/>
          <w:color w:val="000000"/>
          <w:sz w:val="20"/>
          <w:szCs w:val="20"/>
        </w:rPr>
        <w:t>Икаровны</w:t>
      </w:r>
      <w:r w:rsidRPr="00B53E4D">
        <w:rPr>
          <w:rFonts w:ascii="Times New Roman" w:hAnsi="Times New Roman"/>
          <w:color w:val="000000"/>
          <w:sz w:val="20"/>
          <w:szCs w:val="20"/>
        </w:rPr>
        <w:t>, Гринякина Юрия Валентиновича, Гринякина Алексея Юрьевича</w:t>
      </w:r>
      <w:r w:rsidRPr="00B53E4D">
        <w:rPr>
          <w:rFonts w:ascii="Times New Roman" w:hAnsi="Times New Roman"/>
          <w:color w:val="000000"/>
          <w:sz w:val="20"/>
          <w:szCs w:val="20"/>
          <w:lang w:eastAsia="ru-RU"/>
        </w:rPr>
        <w:t xml:space="preserve"> </w:t>
      </w:r>
      <w:r w:rsidRPr="00B53E4D">
        <w:rPr>
          <w:rFonts w:ascii="Times New Roman" w:hAnsi="Times New Roman"/>
          <w:color w:val="000000"/>
          <w:sz w:val="20"/>
          <w:szCs w:val="20"/>
          <w:shd w:val="clear" w:color="auto" w:fill="FFFFFF"/>
        </w:rPr>
        <w:t>в пользу О</w:t>
      </w:r>
      <w:r w:rsidRPr="00B53E4D">
        <w:rPr>
          <w:rFonts w:ascii="Times New Roman" w:hAnsi="Times New Roman"/>
          <w:color w:val="000000"/>
          <w:sz w:val="20"/>
          <w:szCs w:val="20"/>
          <w:lang w:eastAsia="ru-RU"/>
        </w:rPr>
        <w:t>бщества с ограниченной ответственностью «</w:t>
      </w:r>
      <w:r w:rsidRPr="00B53E4D">
        <w:rPr>
          <w:rFonts w:ascii="Times New Roman" w:hAnsi="Times New Roman"/>
          <w:color w:val="000000"/>
          <w:sz w:val="20"/>
          <w:szCs w:val="20"/>
          <w:lang w:eastAsia="ru-RU"/>
        </w:rPr>
        <w:t>Альтфатер</w:t>
      </w:r>
      <w:r w:rsidRPr="00B53E4D">
        <w:rPr>
          <w:rFonts w:ascii="Times New Roman" w:hAnsi="Times New Roman"/>
          <w:color w:val="000000"/>
          <w:sz w:val="20"/>
          <w:szCs w:val="20"/>
          <w:lang w:eastAsia="ru-RU"/>
        </w:rPr>
        <w:t xml:space="preserve"> Крым» </w:t>
      </w:r>
      <w:r w:rsidRPr="00B53E4D">
        <w:rPr>
          <w:rFonts w:ascii="Times New Roman" w:hAnsi="Times New Roman"/>
          <w:color w:val="000000"/>
          <w:sz w:val="20"/>
          <w:szCs w:val="20"/>
          <w:shd w:val="clear" w:color="auto" w:fill="FFFFFF"/>
        </w:rPr>
        <w:t xml:space="preserve">(Банк РНКБ (ОАО) отд.00№16, БИК – 043510607, к/с – 30101810335100000607, </w:t>
      </w:r>
      <w:r w:rsidRPr="00B53E4D">
        <w:rPr>
          <w:rFonts w:ascii="Times New Roman" w:hAnsi="Times New Roman"/>
          <w:color w:val="000000"/>
          <w:sz w:val="20"/>
          <w:szCs w:val="20"/>
          <w:shd w:val="clear" w:color="auto" w:fill="FFFFFF"/>
        </w:rPr>
        <w:t>р</w:t>
      </w:r>
      <w:r w:rsidRPr="00B53E4D">
        <w:rPr>
          <w:rFonts w:ascii="Times New Roman" w:hAnsi="Times New Roman"/>
          <w:color w:val="000000"/>
          <w:sz w:val="20"/>
          <w:szCs w:val="20"/>
          <w:shd w:val="clear" w:color="auto" w:fill="FFFFFF"/>
        </w:rPr>
        <w:t xml:space="preserve">/с – 407002810840160000189, ИНН – 9103004116, КПП - 910301001 ) задолженность за коммунальные услуги  по  вывозу бытовых отходов за период с 01 января  2015 года по  30 сентября 2018 года  в размере 8477,95 рублей  и судебные расходы по оплате </w:t>
      </w:r>
      <w:r w:rsidRPr="00B53E4D">
        <w:rPr>
          <w:rFonts w:ascii="Times New Roman" w:hAnsi="Times New Roman"/>
          <w:color w:val="000000"/>
          <w:sz w:val="20"/>
          <w:szCs w:val="20"/>
          <w:lang w:eastAsia="ru-RU"/>
        </w:rPr>
        <w:t>государственн</w:t>
      </w:r>
      <w:r w:rsidRPr="00B53E4D">
        <w:rPr>
          <w:rFonts w:ascii="Times New Roman" w:hAnsi="Times New Roman"/>
          <w:color w:val="000000"/>
          <w:sz w:val="20"/>
          <w:szCs w:val="20"/>
        </w:rPr>
        <w:t>ой</w:t>
      </w:r>
      <w:r w:rsidRPr="00B53E4D">
        <w:rPr>
          <w:rFonts w:ascii="Times New Roman" w:hAnsi="Times New Roman"/>
          <w:color w:val="000000"/>
          <w:sz w:val="20"/>
          <w:szCs w:val="20"/>
          <w:lang w:eastAsia="ru-RU"/>
        </w:rPr>
        <w:t xml:space="preserve"> пошлин</w:t>
      </w:r>
      <w:r w:rsidRPr="00B53E4D">
        <w:rPr>
          <w:rFonts w:ascii="Times New Roman" w:hAnsi="Times New Roman"/>
          <w:color w:val="000000"/>
          <w:sz w:val="20"/>
          <w:szCs w:val="20"/>
        </w:rPr>
        <w:t>ы</w:t>
      </w:r>
      <w:r w:rsidRPr="00B53E4D">
        <w:rPr>
          <w:rFonts w:ascii="Times New Roman" w:hAnsi="Times New Roman"/>
          <w:color w:val="000000"/>
          <w:sz w:val="20"/>
          <w:szCs w:val="20"/>
          <w:lang w:eastAsia="ru-RU"/>
        </w:rPr>
        <w:t xml:space="preserve"> в размере </w:t>
      </w:r>
      <w:r w:rsidRPr="00B53E4D">
        <w:rPr>
          <w:rFonts w:ascii="Times New Roman" w:hAnsi="Times New Roman"/>
          <w:color w:val="000000"/>
          <w:sz w:val="20"/>
          <w:szCs w:val="20"/>
        </w:rPr>
        <w:t>339,12</w:t>
      </w:r>
      <w:r w:rsidRPr="00B53E4D">
        <w:rPr>
          <w:rFonts w:ascii="Times New Roman" w:hAnsi="Times New Roman"/>
          <w:color w:val="000000"/>
          <w:sz w:val="20"/>
          <w:szCs w:val="20"/>
          <w:lang w:eastAsia="ru-RU"/>
        </w:rPr>
        <w:t xml:space="preserve"> рублей.    </w:t>
      </w:r>
    </w:p>
    <w:p w:rsidR="006D2068" w:rsidRPr="00B53E4D" w:rsidP="006D2068">
      <w:pPr>
        <w:shd w:val="clear" w:color="auto" w:fill="FFFFFF"/>
        <w:spacing w:after="0"/>
        <w:ind w:firstLine="720"/>
        <w:jc w:val="both"/>
        <w:rPr>
          <w:rFonts w:ascii="Times New Roman" w:hAnsi="Times New Roman"/>
          <w:sz w:val="20"/>
          <w:szCs w:val="20"/>
        </w:rPr>
      </w:pPr>
      <w:r w:rsidRPr="00B53E4D">
        <w:rPr>
          <w:rFonts w:ascii="Times New Roman" w:hAnsi="Times New Roman"/>
          <w:sz w:val="20"/>
          <w:szCs w:val="20"/>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6D2068" w:rsidRPr="00B53E4D" w:rsidP="006D2068">
      <w:pPr>
        <w:shd w:val="clear" w:color="auto" w:fill="FFFFFF"/>
        <w:spacing w:after="0"/>
        <w:ind w:firstLine="720"/>
        <w:jc w:val="both"/>
        <w:rPr>
          <w:rFonts w:ascii="Times New Roman" w:hAnsi="Times New Roman"/>
          <w:sz w:val="20"/>
          <w:szCs w:val="20"/>
        </w:rPr>
      </w:pPr>
      <w:r w:rsidRPr="00B53E4D">
        <w:rPr>
          <w:rFonts w:ascii="Times New Roman" w:hAnsi="Times New Roman"/>
          <w:sz w:val="20"/>
          <w:szCs w:val="20"/>
        </w:rPr>
        <w:t xml:space="preserve">На решение суда может быть  подана апелляционная жалоба </w:t>
      </w:r>
      <w:r w:rsidRPr="00B53E4D">
        <w:rPr>
          <w:rFonts w:ascii="Times New Roman" w:hAnsi="Times New Roman"/>
          <w:sz w:val="20"/>
          <w:szCs w:val="20"/>
        </w:rPr>
        <w:t>в Ялтинский городской суд Республики Крым в течение месяца со дня принятия решения в окончательной форме через мирового судью</w:t>
      </w:r>
      <w:r w:rsidRPr="00B53E4D">
        <w:rPr>
          <w:rFonts w:ascii="Times New Roman" w:hAnsi="Times New Roman"/>
          <w:sz w:val="20"/>
          <w:szCs w:val="20"/>
        </w:rPr>
        <w:t>.</w:t>
      </w:r>
    </w:p>
    <w:p w:rsidR="006D2068" w:rsidRPr="00B53E4D" w:rsidP="006D2068">
      <w:pPr>
        <w:shd w:val="clear" w:color="auto" w:fill="FFFFFF"/>
        <w:spacing w:after="0"/>
        <w:ind w:firstLine="708"/>
        <w:jc w:val="both"/>
        <w:rPr>
          <w:rFonts w:ascii="Times New Roman" w:hAnsi="Times New Roman"/>
          <w:bCs/>
          <w:color w:val="000000"/>
          <w:sz w:val="20"/>
          <w:szCs w:val="20"/>
          <w:lang w:eastAsia="ru-RU"/>
        </w:rPr>
      </w:pPr>
    </w:p>
    <w:p w:rsidR="006D2068" w:rsidRPr="00B53E4D" w:rsidP="006D2068">
      <w:pPr>
        <w:shd w:val="clear" w:color="auto" w:fill="FFFFFF"/>
        <w:spacing w:after="0"/>
        <w:ind w:firstLine="720"/>
        <w:jc w:val="both"/>
        <w:rPr>
          <w:rFonts w:ascii="Times New Roman" w:hAnsi="Times New Roman"/>
          <w:sz w:val="20"/>
          <w:szCs w:val="20"/>
        </w:rPr>
      </w:pPr>
      <w:r w:rsidRPr="00B53E4D">
        <w:rPr>
          <w:rFonts w:ascii="Times New Roman" w:hAnsi="Times New Roman"/>
          <w:bCs/>
          <w:color w:val="000000"/>
          <w:sz w:val="20"/>
          <w:szCs w:val="20"/>
          <w:lang w:eastAsia="ru-RU"/>
        </w:rPr>
        <w:t>Мотивированное решение изготовлено   28 октября  2019 года</w:t>
      </w:r>
      <w:r w:rsidRPr="00B53E4D">
        <w:rPr>
          <w:rFonts w:ascii="Times New Roman" w:hAnsi="Times New Roman"/>
          <w:bCs/>
          <w:color w:val="000000"/>
          <w:sz w:val="20"/>
          <w:szCs w:val="20"/>
          <w:lang w:eastAsia="ru-RU"/>
        </w:rPr>
        <w:tab/>
      </w:r>
    </w:p>
    <w:p w:rsidR="006D2068" w:rsidRPr="00B53E4D" w:rsidP="006D2068">
      <w:pPr>
        <w:shd w:val="clear" w:color="auto" w:fill="FFFFFF"/>
        <w:spacing w:after="0"/>
        <w:ind w:firstLine="708"/>
        <w:jc w:val="both"/>
        <w:rPr>
          <w:rFonts w:ascii="Times New Roman" w:hAnsi="Times New Roman"/>
          <w:bCs/>
          <w:color w:val="000000"/>
          <w:sz w:val="20"/>
          <w:szCs w:val="20"/>
          <w:lang w:eastAsia="ru-RU"/>
        </w:rPr>
      </w:pPr>
    </w:p>
    <w:p w:rsidR="006D2068" w:rsidRPr="00B53E4D" w:rsidP="006D2068">
      <w:pPr>
        <w:shd w:val="clear" w:color="auto" w:fill="FFFFFF"/>
        <w:spacing w:after="0"/>
        <w:ind w:firstLine="708"/>
        <w:jc w:val="both"/>
        <w:rPr>
          <w:rFonts w:ascii="Times New Roman" w:hAnsi="Times New Roman"/>
          <w:bCs/>
          <w:color w:val="000000"/>
          <w:sz w:val="20"/>
          <w:szCs w:val="20"/>
          <w:lang w:eastAsia="ru-RU"/>
        </w:rPr>
      </w:pPr>
    </w:p>
    <w:p w:rsidR="006D2068" w:rsidRPr="00B53E4D" w:rsidP="006D2068">
      <w:pPr>
        <w:shd w:val="clear" w:color="auto" w:fill="FFFFFF"/>
        <w:spacing w:after="0"/>
        <w:ind w:firstLine="708"/>
        <w:jc w:val="both"/>
        <w:rPr>
          <w:rFonts w:ascii="Times New Roman" w:hAnsi="Times New Roman"/>
          <w:color w:val="000000"/>
          <w:sz w:val="20"/>
          <w:szCs w:val="20"/>
          <w:lang w:eastAsia="ru-RU"/>
        </w:rPr>
      </w:pPr>
      <w:r w:rsidRPr="00B53E4D">
        <w:rPr>
          <w:rFonts w:ascii="Times New Roman" w:hAnsi="Times New Roman"/>
          <w:bCs/>
          <w:color w:val="000000"/>
          <w:sz w:val="20"/>
          <w:szCs w:val="20"/>
          <w:lang w:eastAsia="ru-RU"/>
        </w:rPr>
        <w:t>Мировой судья                                                                       О. В. Переверзева</w:t>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r>
      <w:r w:rsidRPr="00B53E4D">
        <w:rPr>
          <w:rFonts w:ascii="Times New Roman" w:hAnsi="Times New Roman"/>
          <w:bCs/>
          <w:color w:val="000000"/>
          <w:sz w:val="20"/>
          <w:szCs w:val="20"/>
          <w:lang w:eastAsia="ru-RU"/>
        </w:rPr>
        <w:tab/>
      </w:r>
    </w:p>
    <w:p w:rsidR="006D2068" w:rsidRPr="00B53E4D" w:rsidP="006D2068">
      <w:pPr>
        <w:spacing w:after="0" w:line="240" w:lineRule="auto"/>
        <w:ind w:firstLine="567"/>
        <w:jc w:val="both"/>
        <w:rPr>
          <w:rFonts w:ascii="Times New Roman" w:hAnsi="Times New Roman"/>
          <w:b/>
          <w:sz w:val="20"/>
          <w:szCs w:val="20"/>
        </w:rPr>
      </w:pPr>
      <w:r w:rsidRPr="00B53E4D">
        <w:rPr>
          <w:rFonts w:ascii="Times New Roman" w:hAnsi="Times New Roman"/>
          <w:b/>
          <w:sz w:val="20"/>
          <w:szCs w:val="20"/>
        </w:rPr>
        <w:t>СОГЛАСОВАНО:</w:t>
      </w:r>
    </w:p>
    <w:p w:rsidR="006D2068" w:rsidRPr="00B53E4D" w:rsidP="006D2068">
      <w:pPr>
        <w:spacing w:after="0" w:line="240" w:lineRule="auto"/>
        <w:ind w:firstLine="567"/>
        <w:jc w:val="both"/>
        <w:rPr>
          <w:rFonts w:ascii="Times New Roman" w:hAnsi="Times New Roman"/>
          <w:b/>
          <w:sz w:val="20"/>
          <w:szCs w:val="20"/>
        </w:rPr>
      </w:pPr>
    </w:p>
    <w:p w:rsidR="006D2068" w:rsidRPr="00B53E4D" w:rsidP="006D2068">
      <w:pPr>
        <w:spacing w:after="0" w:line="240" w:lineRule="auto"/>
        <w:ind w:firstLine="567"/>
        <w:jc w:val="both"/>
        <w:rPr>
          <w:sz w:val="20"/>
          <w:szCs w:val="20"/>
        </w:rPr>
      </w:pPr>
      <w:r w:rsidRPr="00B53E4D">
        <w:rPr>
          <w:rFonts w:ascii="Times New Roman" w:hAnsi="Times New Roman"/>
          <w:b/>
          <w:sz w:val="20"/>
          <w:szCs w:val="20"/>
        </w:rPr>
        <w:t>Мировой судья ____________ О.В. Переверзева</w:t>
      </w:r>
    </w:p>
    <w:p w:rsidR="00F94B7F" w:rsidRPr="00B53E4D">
      <w:pPr>
        <w:rPr>
          <w:sz w:val="20"/>
          <w:szCs w:val="20"/>
        </w:rPr>
      </w:pPr>
    </w:p>
    <w:sectPr>
      <w:footerReference w:type="default" r:id="rId8"/>
      <w:pgSz w:w="11906" w:h="16838"/>
      <w:pgMar w:top="344" w:right="1134" w:bottom="851" w:left="1418" w:header="279"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2068">
    <w:pPr>
      <w:pStyle w:val="Footer"/>
      <w:jc w:val="right"/>
    </w:pPr>
    <w:r>
      <w:fldChar w:fldCharType="begin"/>
    </w:r>
    <w:r>
      <w:instrText>PAGE   \* MERGEFORMAT</w:instrText>
    </w:r>
    <w:r>
      <w:fldChar w:fldCharType="separate"/>
    </w:r>
    <w:r w:rsidR="00B53E4D">
      <w:rPr>
        <w:noProof/>
      </w:rPr>
      <w:t>6</w:t>
    </w:r>
    <w:r>
      <w:fldChar w:fldCharType="end"/>
    </w:r>
  </w:p>
  <w:p w:rsidR="006D2068">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068"/>
    <w:rsid w:val="005310C3"/>
    <w:rsid w:val="006D2068"/>
    <w:rsid w:val="00B53E4D"/>
    <w:rsid w:val="00F94B7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068"/>
    <w:rPr>
      <w:rFonts w:ascii="Calibri" w:eastAsia="Times New Roman" w:hAnsi="Calibri" w:cs="Times New Roman"/>
    </w:rPr>
  </w:style>
  <w:style w:type="paragraph" w:styleId="Heading1">
    <w:name w:val="heading 1"/>
    <w:basedOn w:val="Normal"/>
    <w:next w:val="Normal"/>
    <w:link w:val="1"/>
    <w:uiPriority w:val="99"/>
    <w:qFormat/>
    <w:rsid w:val="006D2068"/>
    <w:pPr>
      <w:keepNext/>
      <w:spacing w:after="0" w:line="240" w:lineRule="auto"/>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D2068"/>
    <w:rPr>
      <w:rFonts w:ascii="Cambria" w:eastAsia="Times New Roman" w:hAnsi="Cambria" w:cs="Times New Roman"/>
      <w:b/>
      <w:bCs/>
      <w:kern w:val="32"/>
      <w:sz w:val="32"/>
      <w:szCs w:val="32"/>
    </w:rPr>
  </w:style>
  <w:style w:type="character" w:customStyle="1" w:styleId="a">
    <w:name w:val="Основной текст Знак"/>
    <w:basedOn w:val="DefaultParagraphFont"/>
    <w:link w:val="BodyText"/>
    <w:uiPriority w:val="99"/>
    <w:semiHidden/>
    <w:rsid w:val="006D2068"/>
    <w:rPr>
      <w:rFonts w:ascii="Calibri" w:eastAsia="Times New Roman" w:hAnsi="Calibri" w:cs="Times New Roman"/>
      <w:sz w:val="24"/>
      <w:szCs w:val="24"/>
      <w:lang w:eastAsia="ru-RU"/>
    </w:rPr>
  </w:style>
  <w:style w:type="paragraph" w:styleId="BodyText">
    <w:name w:val="Body Text"/>
    <w:basedOn w:val="Normal"/>
    <w:link w:val="a"/>
    <w:uiPriority w:val="99"/>
    <w:semiHidden/>
    <w:rsid w:val="006D2068"/>
    <w:pPr>
      <w:spacing w:before="100" w:beforeAutospacing="1" w:after="100" w:afterAutospacing="1" w:line="240" w:lineRule="auto"/>
    </w:pPr>
    <w:rPr>
      <w:sz w:val="24"/>
      <w:szCs w:val="24"/>
      <w:lang w:eastAsia="ru-RU"/>
    </w:rPr>
  </w:style>
  <w:style w:type="character" w:customStyle="1" w:styleId="a0">
    <w:name w:val="Основной текст с отступом Знак"/>
    <w:basedOn w:val="DefaultParagraphFont"/>
    <w:link w:val="BodyTextIndent"/>
    <w:uiPriority w:val="99"/>
    <w:semiHidden/>
    <w:rsid w:val="006D2068"/>
    <w:rPr>
      <w:rFonts w:ascii="Calibri" w:eastAsia="Times New Roman" w:hAnsi="Calibri" w:cs="Times New Roman"/>
      <w:sz w:val="24"/>
      <w:szCs w:val="24"/>
      <w:lang w:eastAsia="ru-RU"/>
    </w:rPr>
  </w:style>
  <w:style w:type="paragraph" w:styleId="BodyTextIndent">
    <w:name w:val="Body Text Indent"/>
    <w:basedOn w:val="Normal"/>
    <w:link w:val="a0"/>
    <w:uiPriority w:val="99"/>
    <w:semiHidden/>
    <w:rsid w:val="006D2068"/>
    <w:pPr>
      <w:spacing w:before="100" w:beforeAutospacing="1" w:after="100" w:afterAutospacing="1" w:line="240" w:lineRule="auto"/>
    </w:pPr>
    <w:rPr>
      <w:sz w:val="24"/>
      <w:szCs w:val="24"/>
      <w:lang w:eastAsia="ru-RU"/>
    </w:rPr>
  </w:style>
  <w:style w:type="character" w:customStyle="1" w:styleId="2">
    <w:name w:val="Основной текст с отступом 2 Знак"/>
    <w:basedOn w:val="DefaultParagraphFont"/>
    <w:link w:val="BodyTextIndent2"/>
    <w:uiPriority w:val="99"/>
    <w:semiHidden/>
    <w:rsid w:val="006D2068"/>
    <w:rPr>
      <w:rFonts w:ascii="Calibri" w:eastAsia="Times New Roman" w:hAnsi="Calibri" w:cs="Times New Roman"/>
      <w:sz w:val="24"/>
      <w:szCs w:val="24"/>
      <w:lang w:eastAsia="ru-RU"/>
    </w:rPr>
  </w:style>
  <w:style w:type="paragraph" w:styleId="BodyTextIndent2">
    <w:name w:val="Body Text Indent 2"/>
    <w:basedOn w:val="Normal"/>
    <w:link w:val="2"/>
    <w:uiPriority w:val="99"/>
    <w:semiHidden/>
    <w:rsid w:val="006D2068"/>
    <w:pPr>
      <w:spacing w:before="100" w:beforeAutospacing="1" w:after="100" w:afterAutospacing="1" w:line="240" w:lineRule="auto"/>
    </w:pPr>
    <w:rPr>
      <w:sz w:val="24"/>
      <w:szCs w:val="24"/>
      <w:lang w:eastAsia="ru-RU"/>
    </w:rPr>
  </w:style>
  <w:style w:type="character" w:customStyle="1" w:styleId="a1">
    <w:name w:val="Текст выноски Знак"/>
    <w:basedOn w:val="DefaultParagraphFont"/>
    <w:link w:val="BalloonText"/>
    <w:uiPriority w:val="99"/>
    <w:semiHidden/>
    <w:rsid w:val="006D2068"/>
    <w:rPr>
      <w:rFonts w:ascii="Tahoma" w:eastAsia="Times New Roman" w:hAnsi="Tahoma" w:cs="Tahoma"/>
      <w:sz w:val="16"/>
      <w:szCs w:val="16"/>
    </w:rPr>
  </w:style>
  <w:style w:type="paragraph" w:styleId="BalloonText">
    <w:name w:val="Balloon Text"/>
    <w:basedOn w:val="Normal"/>
    <w:link w:val="a1"/>
    <w:uiPriority w:val="99"/>
    <w:semiHidden/>
    <w:rsid w:val="006D2068"/>
    <w:pPr>
      <w:spacing w:after="0" w:line="240" w:lineRule="auto"/>
    </w:pPr>
    <w:rPr>
      <w:rFonts w:ascii="Tahoma" w:hAnsi="Tahoma" w:cs="Tahoma"/>
      <w:sz w:val="16"/>
      <w:szCs w:val="16"/>
    </w:rPr>
  </w:style>
  <w:style w:type="character" w:customStyle="1" w:styleId="3">
    <w:name w:val="Основной текст с отступом 3 Знак"/>
    <w:basedOn w:val="DefaultParagraphFont"/>
    <w:link w:val="BodyTextIndent3"/>
    <w:uiPriority w:val="99"/>
    <w:rsid w:val="006D2068"/>
    <w:rPr>
      <w:rFonts w:ascii="Calibri" w:eastAsia="Times New Roman" w:hAnsi="Calibri" w:cs="Times New Roman"/>
      <w:sz w:val="16"/>
      <w:szCs w:val="16"/>
    </w:rPr>
  </w:style>
  <w:style w:type="paragraph" w:styleId="BodyTextIndent3">
    <w:name w:val="Body Text Indent 3"/>
    <w:basedOn w:val="Normal"/>
    <w:link w:val="3"/>
    <w:uiPriority w:val="99"/>
    <w:rsid w:val="006D2068"/>
    <w:pPr>
      <w:spacing w:after="120"/>
      <w:ind w:left="283"/>
    </w:pPr>
    <w:rPr>
      <w:sz w:val="16"/>
      <w:szCs w:val="16"/>
    </w:rPr>
  </w:style>
  <w:style w:type="character" w:customStyle="1" w:styleId="HTML">
    <w:name w:val="Стандартный HTML Знак"/>
    <w:basedOn w:val="DefaultParagraphFont"/>
    <w:link w:val="HTMLPreformatted"/>
    <w:uiPriority w:val="99"/>
    <w:rsid w:val="006D2068"/>
    <w:rPr>
      <w:rFonts w:ascii="Courier New" w:eastAsia="SimSun" w:hAnsi="Courier New" w:cs="Courier New"/>
      <w:sz w:val="20"/>
      <w:szCs w:val="20"/>
      <w:lang w:eastAsia="zh-CN"/>
    </w:rPr>
  </w:style>
  <w:style w:type="paragraph" w:styleId="HTMLPreformatted">
    <w:name w:val="HTML Preformatted"/>
    <w:basedOn w:val="Normal"/>
    <w:link w:val="HTML"/>
    <w:uiPriority w:val="99"/>
    <w:rsid w:val="006D20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20">
    <w:name w:val="Основной текст (2)_"/>
    <w:link w:val="21"/>
    <w:locked/>
    <w:rsid w:val="006D2068"/>
    <w:rPr>
      <w:rFonts w:ascii="Times New Roman" w:hAnsi="Times New Roman" w:cs="Times New Roman"/>
      <w:sz w:val="19"/>
      <w:shd w:val="clear" w:color="auto" w:fill="FFFFFF"/>
    </w:rPr>
  </w:style>
  <w:style w:type="paragraph" w:customStyle="1" w:styleId="21">
    <w:name w:val="Основной текст (2)"/>
    <w:basedOn w:val="Normal"/>
    <w:link w:val="20"/>
    <w:rsid w:val="006D2068"/>
    <w:pPr>
      <w:widowControl w:val="0"/>
      <w:shd w:val="clear" w:color="auto" w:fill="FFFFFF"/>
      <w:spacing w:after="0" w:line="240" w:lineRule="atLeast"/>
      <w:jc w:val="right"/>
    </w:pPr>
    <w:rPr>
      <w:rFonts w:ascii="Times New Roman" w:hAnsi="Times New Roman" w:eastAsiaTheme="minorHAnsi"/>
      <w:sz w:val="19"/>
    </w:rPr>
  </w:style>
  <w:style w:type="character" w:customStyle="1" w:styleId="a2">
    <w:name w:val="Верхний колонтитул Знак"/>
    <w:basedOn w:val="DefaultParagraphFont"/>
    <w:link w:val="Header"/>
    <w:uiPriority w:val="99"/>
    <w:rsid w:val="006D2068"/>
    <w:rPr>
      <w:rFonts w:ascii="Calibri" w:eastAsia="Times New Roman" w:hAnsi="Calibri" w:cs="Times New Roman"/>
    </w:rPr>
  </w:style>
  <w:style w:type="paragraph" w:styleId="Header">
    <w:name w:val="header"/>
    <w:basedOn w:val="Normal"/>
    <w:link w:val="a2"/>
    <w:uiPriority w:val="99"/>
    <w:unhideWhenUsed/>
    <w:rsid w:val="006D2068"/>
    <w:pPr>
      <w:tabs>
        <w:tab w:val="center" w:pos="4677"/>
        <w:tab w:val="right" w:pos="9355"/>
      </w:tabs>
    </w:pPr>
  </w:style>
  <w:style w:type="character" w:customStyle="1" w:styleId="a3">
    <w:name w:val="Нижний колонтитул Знак"/>
    <w:basedOn w:val="DefaultParagraphFont"/>
    <w:link w:val="Footer"/>
    <w:uiPriority w:val="99"/>
    <w:rsid w:val="006D2068"/>
    <w:rPr>
      <w:rFonts w:ascii="Calibri" w:eastAsia="Times New Roman" w:hAnsi="Calibri" w:cs="Times New Roman"/>
    </w:rPr>
  </w:style>
  <w:style w:type="paragraph" w:styleId="Footer">
    <w:name w:val="footer"/>
    <w:basedOn w:val="Normal"/>
    <w:link w:val="a3"/>
    <w:uiPriority w:val="99"/>
    <w:unhideWhenUsed/>
    <w:rsid w:val="006D2068"/>
    <w:pPr>
      <w:tabs>
        <w:tab w:val="center" w:pos="4677"/>
        <w:tab w:val="right" w:pos="9355"/>
      </w:tabs>
    </w:pPr>
  </w:style>
  <w:style w:type="paragraph" w:customStyle="1" w:styleId="msoclassa3">
    <w:name w:val="msoclassa3"/>
    <w:basedOn w:val="Normal"/>
    <w:uiPriority w:val="99"/>
    <w:semiHidden/>
    <w:rsid w:val="006D2068"/>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unhideWhenUsed/>
    <w:rsid w:val="006D2068"/>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semiHidden/>
    <w:unhideWhenUsed/>
    <w:rsid w:val="006D2068"/>
    <w:rPr>
      <w:rFonts w:ascii="Times New Roman" w:hAnsi="Times New Roman"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1A2229D234379141DF9C11857948831BAF6405FAAA975BBD8786396EB0D1C425CCACB5616A1HB06J" TargetMode="External" /><Relationship Id="rId5" Type="http://schemas.openxmlformats.org/officeDocument/2006/relationships/hyperlink" Target="consultantplus://offline/ref=E1A2229D234379141DF9C11857948831BAFE475AA6F622B9892D6D93E35D5452128FC65713A5B6B1H004J" TargetMode="External" /><Relationship Id="rId6" Type="http://schemas.openxmlformats.org/officeDocument/2006/relationships/hyperlink" Target="consultantplus://offline/ref=1C5F4B2C90C6DAE805ECC38F5A88126ECF4F6193A1CB8154208E501D1DEE1885E1F8FF1D4DF4AC031BM2N" TargetMode="External" /><Relationship Id="rId7" Type="http://schemas.openxmlformats.org/officeDocument/2006/relationships/hyperlink" Target="consultantplus://offline/ref=9BA3311FF9BC05CC5B5AA47E0D68F00FF7F4BF37DCA02031C1BF561BA1EA552F98C2C93359C66CEFA9E087330839CFBA5D478CA6334DBC0AsCb2I"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