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96795">
      <w:pPr>
        <w:jc w:val="right"/>
      </w:pPr>
      <w:r>
        <w:t>Дело № 1-1-18/2019</w:t>
      </w:r>
    </w:p>
    <w:p w:rsidR="00A77B3E" w:rsidP="00296795">
      <w:pPr>
        <w:jc w:val="center"/>
      </w:pPr>
      <w:r>
        <w:t>ПРИГОВОР</w:t>
      </w:r>
    </w:p>
    <w:p w:rsidR="00A77B3E" w:rsidP="00296795">
      <w:pPr>
        <w:jc w:val="center"/>
      </w:pPr>
      <w:r>
        <w:t>ИМЕНЕМ РОССИЙСКОЙ ФЕДЕРАЦИИ</w:t>
      </w:r>
    </w:p>
    <w:p w:rsidR="00A77B3E" w:rsidP="00296795">
      <w:pPr>
        <w:jc w:val="both"/>
      </w:pPr>
      <w:r>
        <w:t xml:space="preserve">30 сентября 2019 года </w:t>
      </w:r>
      <w:r>
        <w:tab/>
      </w:r>
      <w:r>
        <w:tab/>
      </w:r>
      <w:r>
        <w:tab/>
      </w:r>
      <w:r>
        <w:tab/>
      </w:r>
      <w:r>
        <w:tab/>
      </w:r>
      <w:r>
        <w:t xml:space="preserve"> г. Симферополь</w:t>
      </w:r>
    </w:p>
    <w:p w:rsidR="00A77B3E" w:rsidP="00296795">
      <w:pPr>
        <w:jc w:val="both"/>
      </w:pPr>
    </w:p>
    <w:p w:rsidR="00A77B3E" w:rsidP="00296795">
      <w:pPr>
        <w:jc w:val="both"/>
      </w:pPr>
      <w:r>
        <w:t>Мировой судья судебного участка № 1 Железнодорожного судебного района города Симферополь Республики Крым Щербина Д.С.,</w:t>
      </w:r>
    </w:p>
    <w:p w:rsidR="00A77B3E" w:rsidP="00296795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Жук </w:t>
      </w:r>
      <w:r>
        <w:t>И.А.,</w:t>
      </w:r>
    </w:p>
    <w:p w:rsidR="00A77B3E" w:rsidP="00296795">
      <w:pPr>
        <w:jc w:val="both"/>
      </w:pPr>
      <w:r>
        <w:t xml:space="preserve">с участием государственного обвинителя – </w:t>
      </w:r>
      <w:r>
        <w:tab/>
      </w:r>
      <w:r>
        <w:tab/>
        <w:t>Семеновой Т.С.,</w:t>
      </w:r>
    </w:p>
    <w:p w:rsidR="00A77B3E" w:rsidP="00296795">
      <w:pPr>
        <w:jc w:val="both"/>
      </w:pPr>
      <w:r>
        <w:t xml:space="preserve">подсудимого 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Стекольщикова</w:t>
      </w:r>
      <w:r>
        <w:t xml:space="preserve"> О.К., </w:t>
      </w:r>
    </w:p>
    <w:p w:rsidR="00A77B3E" w:rsidP="00296795">
      <w:pPr>
        <w:jc w:val="both"/>
      </w:pPr>
      <w:r>
        <w:t xml:space="preserve">защитника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адвоката </w:t>
      </w:r>
      <w:r>
        <w:t>Вангели</w:t>
      </w:r>
      <w:r>
        <w:t xml:space="preserve"> Д.М.,</w:t>
      </w:r>
    </w:p>
    <w:p w:rsidR="00A77B3E" w:rsidP="00296795">
      <w:pPr>
        <w:jc w:val="both"/>
      </w:pPr>
      <w:r>
        <w:t>представившего ордер № 006003 от дата и удостоверение № ...   от дата,</w:t>
      </w:r>
    </w:p>
    <w:p w:rsidR="00A77B3E" w:rsidP="00296795">
      <w:pPr>
        <w:jc w:val="both"/>
      </w:pPr>
      <w:r>
        <w:t>рассмотрев в открытом судебном засе</w:t>
      </w:r>
      <w:r>
        <w:t xml:space="preserve">дании в порядке особого судебного производства уголовное дело в отношении: </w:t>
      </w:r>
    </w:p>
    <w:p w:rsidR="00A77B3E" w:rsidP="00296795">
      <w:pPr>
        <w:jc w:val="both"/>
      </w:pPr>
      <w:r>
        <w:t>Стекольщикова</w:t>
      </w:r>
      <w:r>
        <w:t xml:space="preserve"> Олега </w:t>
      </w:r>
      <w:r>
        <w:t>Климентьевича</w:t>
      </w:r>
      <w:r>
        <w:t xml:space="preserve">, </w:t>
      </w:r>
    </w:p>
    <w:p w:rsidR="00A77B3E" w:rsidP="00296795">
      <w:pPr>
        <w:jc w:val="both"/>
      </w:pPr>
      <w:r>
        <w:t xml:space="preserve">паспортные данные, гражданина Российской Федерации, со средним образованием, не женатого, официально не трудоустроенного, зарегистрированного и </w:t>
      </w:r>
      <w:r>
        <w:t>проживающего по адресу: адрес, в силу ст. 86 УК РФ ранее не судимого,</w:t>
      </w:r>
    </w:p>
    <w:p w:rsidR="00A77B3E" w:rsidP="00296795">
      <w:pPr>
        <w:jc w:val="both"/>
      </w:pPr>
      <w:r>
        <w:t>обвиняемого в совершении преступления, предусмотренного ч. 1 ст. 167 УК РФ,</w:t>
      </w:r>
    </w:p>
    <w:p w:rsidR="00A77B3E" w:rsidP="00296795">
      <w:pPr>
        <w:jc w:val="both"/>
      </w:pPr>
    </w:p>
    <w:p w:rsidR="00A77B3E" w:rsidP="00296795">
      <w:pPr>
        <w:jc w:val="both"/>
      </w:pPr>
      <w:r>
        <w:t>УСТАНОВИЛ:</w:t>
      </w:r>
    </w:p>
    <w:p w:rsidR="00A77B3E" w:rsidP="00296795">
      <w:pPr>
        <w:jc w:val="both"/>
      </w:pPr>
    </w:p>
    <w:p w:rsidR="00A77B3E" w:rsidP="00296795">
      <w:pPr>
        <w:jc w:val="both"/>
      </w:pPr>
      <w:r>
        <w:tab/>
        <w:t>Стекольщиков О.К. совершил преступление, предусмотренное ч. 1                ст. 167 УК Российск</w:t>
      </w:r>
      <w:r>
        <w:t>ой Федерации, умышленное уничтожение чужого имущества, повлекшее причинение значительного ущерба.</w:t>
      </w:r>
    </w:p>
    <w:p w:rsidR="00A77B3E" w:rsidP="00296795">
      <w:pPr>
        <w:jc w:val="both"/>
      </w:pPr>
      <w:r>
        <w:tab/>
        <w:t xml:space="preserve">Так, дата в время, Стекольщиков О.К., находясь в коридоре квартиры своего знакомого </w:t>
      </w:r>
      <w:r>
        <w:t>фио</w:t>
      </w:r>
      <w:r>
        <w:t>, по адресу: адрес, в ходе внезапно возникшей ссоры с последним, у нег</w:t>
      </w:r>
      <w:r>
        <w:t xml:space="preserve">о возник преступный умысел, направленный на умышленное повреждение чужого имущества. Реализуя свой преступный умысел, направленный на умышленное повреждение имущества </w:t>
      </w:r>
      <w:r>
        <w:t>фио</w:t>
      </w:r>
      <w:r>
        <w:t>, Стекольщиков О.К., осознавая общественно-опасный характер своих действий и наступлен</w:t>
      </w:r>
      <w:r>
        <w:t xml:space="preserve">ия общественно опасных последствий, желая их наступления, подошел к </w:t>
      </w:r>
      <w:r>
        <w:t>фио</w:t>
      </w:r>
      <w:r>
        <w:t xml:space="preserve"> и из его правой руки вырвал мобильный телефон марки «</w:t>
      </w:r>
      <w:r>
        <w:t>Nokia</w:t>
      </w:r>
      <w:r>
        <w:t xml:space="preserve"> </w:t>
      </w:r>
      <w:r>
        <w:t>Lumia</w:t>
      </w:r>
      <w:r>
        <w:t xml:space="preserve"> 1020» в корпусе черного цвета, после чего сдавил его обеими руками. От данных умышленных действий </w:t>
      </w:r>
      <w:r>
        <w:t>Стеколыцикова</w:t>
      </w:r>
      <w:r>
        <w:t xml:space="preserve"> О.К., м</w:t>
      </w:r>
      <w:r>
        <w:t>обильный телефон «</w:t>
      </w:r>
      <w:r>
        <w:t>Nokia</w:t>
      </w:r>
      <w:r>
        <w:t xml:space="preserve"> </w:t>
      </w:r>
      <w:r>
        <w:t>Lumia</w:t>
      </w:r>
      <w:r>
        <w:t xml:space="preserve"> 1020» был поврежден, так как на нем образовались механические повреждения экрана в виде многочисленных трещин и деформации платы. В результате умышленных преступных действий </w:t>
      </w:r>
      <w:r>
        <w:t>Стеколыцикова</w:t>
      </w:r>
      <w:r>
        <w:t xml:space="preserve"> О.К., потерпевшему </w:t>
      </w:r>
      <w:r>
        <w:t>фио</w:t>
      </w:r>
      <w:r>
        <w:t xml:space="preserve"> был причинён зн</w:t>
      </w:r>
      <w:r>
        <w:t>ачительный материальный ущерб на сумму сумма.</w:t>
      </w:r>
    </w:p>
    <w:p w:rsidR="00A77B3E" w:rsidP="00296795">
      <w:pPr>
        <w:jc w:val="both"/>
      </w:pPr>
      <w:r>
        <w:t xml:space="preserve">В ходе проведения дознания подозреваемым </w:t>
      </w:r>
      <w:r>
        <w:t>Стекольщиковым</w:t>
      </w:r>
      <w:r>
        <w:t xml:space="preserve"> О.К. в присутствии защитника заявлено ходатайство о производстве дознания в сокращенной форме, предусмотренном гл. 32.1 УПК РФ (</w:t>
      </w:r>
      <w:r>
        <w:t>л.д</w:t>
      </w:r>
      <w:r>
        <w:t>. 64). Постановлением д</w:t>
      </w:r>
      <w:r>
        <w:t xml:space="preserve">ознавателя отдела дознания отдела полиции № 1 «Железнодорожный» УМВД России по городу Симферополю капитаном полиции </w:t>
      </w:r>
      <w:r>
        <w:t>фио</w:t>
      </w:r>
      <w:r>
        <w:t xml:space="preserve"> ходатайство подозреваемого </w:t>
      </w:r>
      <w:r>
        <w:t>Стекольщикова</w:t>
      </w:r>
      <w:r>
        <w:t xml:space="preserve"> О.К. было удовлетворено. Производство дознания по уголовному делу № 11901350003000350 осуществл</w:t>
      </w:r>
      <w:r>
        <w:t>ялось в сокращенной форме (</w:t>
      </w:r>
      <w:r>
        <w:t>л.д</w:t>
      </w:r>
      <w:r>
        <w:t>. 65).</w:t>
      </w:r>
    </w:p>
    <w:p w:rsidR="00A77B3E" w:rsidP="00296795">
      <w:pPr>
        <w:jc w:val="both"/>
      </w:pPr>
      <w: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</w:t>
      </w:r>
      <w:r>
        <w:t>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 Согласно ч. 2 ст. 226.9 УПК РФ приговор постановляет</w:t>
      </w:r>
      <w:r>
        <w:t>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A77B3E" w:rsidP="00296795">
      <w:pPr>
        <w:jc w:val="both"/>
      </w:pPr>
      <w:r>
        <w:t>В соответствии с т</w:t>
      </w:r>
      <w:r>
        <w:t>ребованиями ст. 314 УПК РФ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</w:t>
      </w:r>
      <w:r>
        <w:t xml:space="preserve">ирательства. </w:t>
      </w:r>
    </w:p>
    <w:p w:rsidR="00A77B3E" w:rsidP="00296795">
      <w:pPr>
        <w:jc w:val="both"/>
      </w:pPr>
      <w:r>
        <w:t xml:space="preserve">В ходе проведения дознания в сокращенной форме потерпевшему     </w:t>
      </w:r>
      <w:r>
        <w:t>фио</w:t>
      </w:r>
      <w:r>
        <w:t xml:space="preserve"> разъяснялись положения главы 40 УПК РФ, потерпевший        </w:t>
      </w:r>
      <w:r>
        <w:t>фио</w:t>
      </w:r>
      <w:r>
        <w:t xml:space="preserve"> не возражал против применения особого порядка судебного разбирательства (</w:t>
      </w:r>
      <w:r>
        <w:t>л.д</w:t>
      </w:r>
      <w:r>
        <w:t>. 97).</w:t>
      </w:r>
    </w:p>
    <w:p w:rsidR="00A77B3E" w:rsidP="00296795">
      <w:pPr>
        <w:jc w:val="both"/>
      </w:pPr>
      <w:r>
        <w:t>При ознакомлении с обвинител</w:t>
      </w:r>
      <w:r>
        <w:t>ьным постановлением и материалами уголовного дела обвиняемый Стекольщиков О.К. в присутствии защитника заявил ходатайство о постановлении приговора без проведения судебного разбирательства в связи с согласием с предъявленным обвинением (</w:t>
      </w:r>
      <w:r>
        <w:t>л.д</w:t>
      </w:r>
      <w:r>
        <w:t>. 108-112).</w:t>
      </w:r>
    </w:p>
    <w:p w:rsidR="00A77B3E" w:rsidP="00296795">
      <w:pPr>
        <w:jc w:val="both"/>
      </w:pPr>
      <w:r>
        <w:t>В су</w:t>
      </w:r>
      <w:r>
        <w:t>дебном заседании подсудимый полностью признал себя виновным в предъявленном обвинении, заявленное ранее ходатайство о проведении судебного разбирательства по делу в особом порядке поддержал.</w:t>
      </w:r>
    </w:p>
    <w:p w:rsidR="00A77B3E" w:rsidP="00296795">
      <w:pPr>
        <w:jc w:val="both"/>
      </w:pPr>
      <w:r>
        <w:t>Государственный обвинитель против заявленного ходатайства и приме</w:t>
      </w:r>
      <w:r>
        <w:t>нения особого порядка принятия судебного решения не возражал.</w:t>
      </w:r>
    </w:p>
    <w:p w:rsidR="00A77B3E" w:rsidP="00296795">
      <w:pPr>
        <w:jc w:val="both"/>
      </w:pPr>
      <w:r>
        <w:t>В судебном заседании суд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</w:t>
      </w:r>
      <w:r>
        <w:t xml:space="preserve"> обвинения, и последствий такого заявления. Защитник подсудимого – адвокат </w:t>
      </w:r>
      <w:r>
        <w:t>Вангели</w:t>
      </w:r>
      <w:r>
        <w:t xml:space="preserve"> Д.М. в судебном заседании не оспаривал законность и допустимость имеющихся в деле доказательств и не заявил о нарушении прав подсудимого в ходе производства дознания в сокра</w:t>
      </w:r>
      <w:r>
        <w:t>щенной форме.</w:t>
      </w:r>
    </w:p>
    <w:p w:rsidR="00A77B3E" w:rsidP="00296795">
      <w:pPr>
        <w:jc w:val="both"/>
      </w:pPr>
      <w: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A77B3E" w:rsidP="00296795">
      <w:pPr>
        <w:jc w:val="both"/>
      </w:pPr>
      <w:r>
        <w:t>Последствия постановления приговора в особом порядке принятия судебного решения подсудимой разъяснены судом</w:t>
      </w:r>
      <w:r>
        <w:t xml:space="preserve"> и ему понятны.</w:t>
      </w:r>
    </w:p>
    <w:p w:rsidR="00A77B3E" w:rsidP="00296795">
      <w:pPr>
        <w:jc w:val="both"/>
      </w:pPr>
      <w:r>
        <w:t>Суд приходит к выводу, что предъявленное подсудимому обвинение в совершении преступления, предусмотренного ч. 1 ст. 167 УК РФ, и с которым он согласился, обоснованно и подтверждается доказательствами, собранными по уголовному делу при произ</w:t>
      </w:r>
      <w:r>
        <w:t xml:space="preserve">водстве дознания в сокращенной форме и представленными в суд, что является основанием для постановления обвинительного приговора и назначения подсудимому наказания. Условия постановления приговора без проведения </w:t>
      </w:r>
      <w:r>
        <w:t>судебного разбирательства полностью соблюден</w:t>
      </w:r>
      <w:r>
        <w:t>ы, в связи с чем полагает возможным постановить приговор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подсудимого.</w:t>
      </w:r>
    </w:p>
    <w:p w:rsidR="00A77B3E" w:rsidP="00296795">
      <w:pPr>
        <w:jc w:val="both"/>
      </w:pPr>
      <w:r>
        <w:t xml:space="preserve">Действия </w:t>
      </w:r>
      <w:r>
        <w:t>Стекольщикова</w:t>
      </w:r>
      <w:r>
        <w:t xml:space="preserve"> О.К. следует к</w:t>
      </w:r>
      <w:r>
        <w:t>валифицировать по ч. 1 ст. 167 УК РФ, как умышленное уничтожение чужого имущества, повлекшее причинение значительного ущерба.</w:t>
      </w:r>
    </w:p>
    <w:p w:rsidR="00A77B3E" w:rsidP="00296795">
      <w:pPr>
        <w:jc w:val="both"/>
      </w:pPr>
      <w:r>
        <w:t>В соответствии с ч. 6 ст. 226.9 УПК РФ в случае постановления обвинительного приговора по уголовному делу, дознание по которому пр</w:t>
      </w:r>
      <w:r>
        <w:t>оводилось в сокращенной форме, назначенное подсудимому наказание не может превышать одну вторую максимального срока или размера наиболее строгого наказания, предусмотренного за совершенное преступление.</w:t>
      </w:r>
    </w:p>
    <w:p w:rsidR="00A77B3E" w:rsidP="00296795">
      <w:pPr>
        <w:jc w:val="both"/>
      </w:pPr>
      <w:r>
        <w:t>При решении вопроса о назначении наказания, суд в соо</w:t>
      </w:r>
      <w:r>
        <w:t>тветствии со            ст. 60 УК РФ учитывает характер и степень общественной опасности преступления и личность виновного, в том числе обстоятельства, смягчающие наказание, а также влияние назначенного наказания на исправление осужденного и на условия жиз</w:t>
      </w:r>
      <w:r>
        <w:t>ни его семьи.</w:t>
      </w:r>
    </w:p>
    <w:p w:rsidR="00A77B3E" w:rsidP="00296795">
      <w:pPr>
        <w:jc w:val="both"/>
      </w:pPr>
      <w:r>
        <w:t xml:space="preserve">Совершенное </w:t>
      </w:r>
      <w:r>
        <w:t>Стекольщиковым</w:t>
      </w:r>
      <w:r>
        <w:t xml:space="preserve"> О.К. преступление в соответствии со          ст. 15 УК РФ относится к категории преступлений небольшой тяжести.</w:t>
      </w:r>
    </w:p>
    <w:p w:rsidR="00A77B3E" w:rsidP="00296795">
      <w:pPr>
        <w:jc w:val="both"/>
      </w:pPr>
      <w:r>
        <w:t>Согласно данным о личности подсудимого, Стекольщиков О.К. в силу        ст. 86 УК РФ не судим, не женат</w:t>
      </w:r>
      <w:r>
        <w:t>, по месту проживания характеризуется посредственно (</w:t>
      </w:r>
      <w:r>
        <w:t>л.д</w:t>
      </w:r>
      <w:r>
        <w:t>. 81), на учете у врача психиатра и нарколога не состоит        (</w:t>
      </w:r>
      <w:r>
        <w:t>л.д</w:t>
      </w:r>
      <w:r>
        <w:t>. 82-83).</w:t>
      </w:r>
    </w:p>
    <w:p w:rsidR="00A77B3E" w:rsidP="00296795">
      <w:pPr>
        <w:jc w:val="both"/>
      </w:pPr>
      <w:r>
        <w:t>При производстве судебного разбирательства данного уголовного дела подсудимый полностью признал свою вину. В качестве обст</w:t>
      </w:r>
      <w:r>
        <w:t>оятельств, смягчающих наказание подсудимому в соответствии с п. «и» ч. 1 ст. 61 УК РФ мировой судья, признает его явку с повинной (</w:t>
      </w:r>
      <w:r>
        <w:t>л.д</w:t>
      </w:r>
      <w:r>
        <w:t>. 28), а в соответствии с ч. 2       ст. 61 УК РФ – признание вины и чистосердечное раскаяние в содеянном.</w:t>
      </w:r>
    </w:p>
    <w:p w:rsidR="00A77B3E" w:rsidP="00296795">
      <w:pPr>
        <w:jc w:val="both"/>
      </w:pPr>
      <w:r>
        <w:t xml:space="preserve">Обстоятельств, </w:t>
      </w:r>
      <w:r>
        <w:t>отягчающих наказание подсудимому, в соответствии со      ст. 63 УК РФ не установлено.</w:t>
      </w:r>
    </w:p>
    <w:p w:rsidR="00A77B3E" w:rsidP="00296795">
      <w:pPr>
        <w:jc w:val="both"/>
      </w:pPr>
      <w:r>
        <w:t>Принимая во внимание обстоятельства и тяжесть совершенного преступления, личность подсудимого, характер его действий, а также наличие смягчающих обстоятельств, суд считае</w:t>
      </w:r>
      <w:r>
        <w:t xml:space="preserve">т необходимым назначить      </w:t>
      </w:r>
      <w:r>
        <w:t>Стекольщикову</w:t>
      </w:r>
      <w:r>
        <w:t xml:space="preserve"> О.К. наказание в виде штрафа, так как такое наказание будет способствовать исправлению осужденной и соответствовать принципам справедливости и соразмерности, отвечающим целям ч. 2 ст. 43 УК РФ, а именно служит цел</w:t>
      </w:r>
      <w:r>
        <w:t>ям исправления осужденной и предупреждения совершения ею новых преступлений. Суд считает, что более строгое наказание будет являться чрезмерно суровым.</w:t>
      </w:r>
    </w:p>
    <w:p w:rsidR="00A77B3E" w:rsidP="00296795">
      <w:pPr>
        <w:jc w:val="both"/>
      </w:pPr>
      <w:r>
        <w:t xml:space="preserve">Оснований для применения в отношении </w:t>
      </w:r>
      <w:r>
        <w:t>Стекольщикова</w:t>
      </w:r>
      <w:r>
        <w:t xml:space="preserve"> О.К. положений            ст. 64 УК РФ (назначение бо</w:t>
      </w:r>
      <w:r>
        <w:t>лее мягкого наказания, чем предусмотрено за данное преступление), а также для прекращения уголовного дела не усматривается.</w:t>
      </w:r>
    </w:p>
    <w:p w:rsidR="00A77B3E" w:rsidP="00296795">
      <w:pPr>
        <w:jc w:val="both"/>
      </w:pPr>
      <w:r>
        <w:t xml:space="preserve">Основания применения меры пресечения в виде подписки о невыезде и надлежащем поведении в отношении </w:t>
      </w:r>
      <w:r>
        <w:t>Стекольщикова</w:t>
      </w:r>
      <w:r>
        <w:t xml:space="preserve"> О.К. не изменились </w:t>
      </w:r>
      <w:r>
        <w:t>и не отпали, в связи с чем, данная мера пресечения в отношении него подлежит оставлению без изменения.</w:t>
      </w:r>
    </w:p>
    <w:p w:rsidR="00A77B3E" w:rsidP="00296795">
      <w:pPr>
        <w:jc w:val="both"/>
      </w:pPr>
      <w:r>
        <w:t xml:space="preserve">В силу </w:t>
      </w:r>
      <w:r>
        <w:t>ст.ст</w:t>
      </w:r>
      <w:r>
        <w:t xml:space="preserve">. 81, 82 УПК РФ вещественное доказательство: мобильный телефон </w:t>
      </w:r>
      <w:r>
        <w:t>Nokia</w:t>
      </w:r>
      <w:r>
        <w:t xml:space="preserve"> </w:t>
      </w:r>
      <w:r>
        <w:t>Lumia</w:t>
      </w:r>
      <w:r>
        <w:t xml:space="preserve"> 1020 в корпусе черного цвета, признанный вещественным </w:t>
      </w:r>
      <w:r>
        <w:t>доказательст</w:t>
      </w:r>
      <w:r>
        <w:t>вом (</w:t>
      </w:r>
      <w:r>
        <w:t>л.д</w:t>
      </w:r>
      <w:r>
        <w:t>. 45) и оставленный на ответственное хранение потерпевшему (</w:t>
      </w:r>
      <w:r>
        <w:t>л.д</w:t>
      </w:r>
      <w:r>
        <w:t xml:space="preserve">. 47-49 – после вступления приговора в законную силу – надлежит оставить по принадлежности </w:t>
      </w:r>
      <w:r>
        <w:t>фио</w:t>
      </w:r>
    </w:p>
    <w:p w:rsidR="00A77B3E" w:rsidP="00296795">
      <w:pPr>
        <w:jc w:val="both"/>
      </w:pPr>
      <w:r>
        <w:t>В связи с проведением судебного разбирательства по делу в особом порядке по правилам главы</w:t>
      </w:r>
      <w:r>
        <w:t xml:space="preserve"> 40 УПК РФ, процессуальные издержки взысканию с подсудимого не подлежат.</w:t>
      </w:r>
    </w:p>
    <w:p w:rsidR="00A77B3E" w:rsidP="00296795">
      <w:pPr>
        <w:jc w:val="both"/>
      </w:pPr>
      <w:r>
        <w:t>Гражданский иск по уголовному делу не заявлен.</w:t>
      </w:r>
    </w:p>
    <w:p w:rsidR="00A77B3E" w:rsidP="00296795">
      <w:pPr>
        <w:jc w:val="both"/>
      </w:pPr>
      <w:r>
        <w:t xml:space="preserve">На основании изложенного и руководствуясь ст. ст. 303-304, 307-309, 316, 317 УПК РФ, мировой судья, -    </w:t>
      </w:r>
    </w:p>
    <w:p w:rsidR="00A77B3E" w:rsidP="00296795">
      <w:pPr>
        <w:jc w:val="both"/>
      </w:pPr>
    </w:p>
    <w:p w:rsidR="00A77B3E" w:rsidP="00296795">
      <w:pPr>
        <w:jc w:val="both"/>
      </w:pPr>
      <w:r>
        <w:t>ПРИГОВОРИЛ:</w:t>
      </w:r>
    </w:p>
    <w:p w:rsidR="00A77B3E" w:rsidP="00296795">
      <w:pPr>
        <w:jc w:val="both"/>
      </w:pPr>
    </w:p>
    <w:p w:rsidR="00A77B3E" w:rsidP="00296795">
      <w:pPr>
        <w:jc w:val="both"/>
      </w:pPr>
      <w:r>
        <w:t>Стекольщикова</w:t>
      </w:r>
      <w:r>
        <w:t xml:space="preserve"> Ол</w:t>
      </w:r>
      <w:r>
        <w:t xml:space="preserve">ега </w:t>
      </w:r>
      <w:r>
        <w:t>Климентьевича</w:t>
      </w:r>
      <w:r>
        <w:t xml:space="preserve"> признать виновным в совершении преступления, предусмотренного ч. 1 ст. 167 УК РФ, и назначить ему наказание в виде штрафа в размере сумма.</w:t>
      </w:r>
    </w:p>
    <w:p w:rsidR="00A77B3E" w:rsidP="00296795">
      <w:pPr>
        <w:jc w:val="both"/>
      </w:pPr>
      <w:r>
        <w:t xml:space="preserve">Меру пресечения  в виде подписки о невыезде и надлежащем поведении в отношении </w:t>
      </w:r>
      <w:r>
        <w:t>Стекольщикова</w:t>
      </w:r>
      <w:r>
        <w:t xml:space="preserve"> О.К. о</w:t>
      </w:r>
      <w:r>
        <w:t>ставить без изменения до вступления приговора в законную силу.</w:t>
      </w:r>
    </w:p>
    <w:p w:rsidR="00A77B3E" w:rsidP="00296795">
      <w:pPr>
        <w:jc w:val="both"/>
      </w:pPr>
      <w:r>
        <w:t xml:space="preserve">Вещественное доказательство – мобильный телефон </w:t>
      </w:r>
      <w:r>
        <w:t>Nokia</w:t>
      </w:r>
      <w:r>
        <w:t xml:space="preserve"> </w:t>
      </w:r>
      <w:r>
        <w:t>Lumia</w:t>
      </w:r>
      <w:r>
        <w:t xml:space="preserve"> 1020, оставленный на ответственное хранение потерпевшему – после вступления приговора в законную силу – оставить по принадлежности </w:t>
      </w:r>
      <w:r>
        <w:t>фи</w:t>
      </w:r>
      <w:r>
        <w:t>о</w:t>
      </w:r>
    </w:p>
    <w:p w:rsidR="00A77B3E" w:rsidP="00296795">
      <w:pPr>
        <w:jc w:val="both"/>
      </w:pPr>
      <w:r>
        <w:t>Процессуальные издержки возместить за счет средств федерального бюджета.</w:t>
      </w:r>
    </w:p>
    <w:p w:rsidR="00A77B3E" w:rsidP="00296795">
      <w:pPr>
        <w:jc w:val="both"/>
      </w:pPr>
      <w:r>
        <w:t>Приговор может быть обжалован в апелляционном порядке в Железнодорожный районный суд г. Симферополя Республики Крым в течение 10 суток со дня его провозглашения с соблюдением требов</w:t>
      </w:r>
      <w:r>
        <w:t xml:space="preserve">аний ст. 317 УПК РФ через мирового судью судебного участка № 1 Железнодорожного судебного района города Симферополь. </w:t>
      </w:r>
    </w:p>
    <w:p w:rsidR="00A77B3E" w:rsidP="00296795">
      <w:pPr>
        <w:jc w:val="both"/>
      </w:pPr>
      <w:r>
        <w:t>Обжалование приговора возможно только в части:</w:t>
      </w:r>
    </w:p>
    <w:p w:rsidR="00A77B3E" w:rsidP="00296795">
      <w:pPr>
        <w:jc w:val="both"/>
      </w:pPr>
      <w:r>
        <w:t xml:space="preserve">- нарушения уголовно-процессуального закона, </w:t>
      </w:r>
    </w:p>
    <w:p w:rsidR="00A77B3E" w:rsidP="00296795">
      <w:pPr>
        <w:jc w:val="both"/>
      </w:pPr>
      <w:r>
        <w:t>- неправильности применения закона,</w:t>
      </w:r>
    </w:p>
    <w:p w:rsidR="00A77B3E" w:rsidP="00296795">
      <w:pPr>
        <w:jc w:val="both"/>
      </w:pPr>
      <w:r>
        <w:t xml:space="preserve">- </w:t>
      </w:r>
      <w:r>
        <w:t>несправедливости приговора.</w:t>
      </w:r>
    </w:p>
    <w:p w:rsidR="00A77B3E" w:rsidP="00296795">
      <w:pPr>
        <w:jc w:val="both"/>
      </w:pPr>
      <w: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</w:t>
      </w:r>
      <w:r>
        <w:t>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</w:t>
      </w:r>
      <w:r>
        <w:t>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A77B3E" w:rsidP="00296795">
      <w:pPr>
        <w:jc w:val="both"/>
      </w:pPr>
      <w:r>
        <w:t xml:space="preserve">Разъяснить осужденному </w:t>
      </w:r>
      <w:r>
        <w:t>Стекольщикову</w:t>
      </w:r>
      <w:r>
        <w:t xml:space="preserve"> О.К. положения ч. 5 ст. 46 УК РФ – 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</w:t>
      </w:r>
      <w:r>
        <w:t xml:space="preserve">сумме коммерческого подкупа или взятки, штраф заменяется иным наказанием, за исключением лишения свободы. В случае злостного уклонения от уплаты штрафа в размере, исчисляемом </w:t>
      </w:r>
      <w:r>
        <w:t>исходя из величины, кратной стоимости предмета или сумме коммерческого подкупа ил</w:t>
      </w:r>
      <w:r>
        <w:t>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условным.</w:t>
      </w:r>
    </w:p>
    <w:p w:rsidR="00A77B3E" w:rsidP="00296795">
      <w:pPr>
        <w:jc w:val="both"/>
      </w:pPr>
    </w:p>
    <w:p w:rsidR="00A77B3E" w:rsidP="0029679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</w:t>
      </w:r>
      <w:r>
        <w:t>дпись/</w:t>
      </w:r>
      <w:r>
        <w:tab/>
      </w:r>
      <w:r>
        <w:tab/>
      </w:r>
      <w:r>
        <w:tab/>
        <w:t>Д.С. Щербина</w:t>
      </w:r>
    </w:p>
    <w:p w:rsidR="00A77B3E" w:rsidP="0029679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95"/>
    <w:rsid w:val="00296795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9679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296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