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4791">
      <w:pPr>
        <w:jc w:val="right"/>
      </w:pPr>
      <w:r>
        <w:t>Дело № 1-1-20/2019</w:t>
      </w:r>
    </w:p>
    <w:p w:rsidR="00A77B3E" w:rsidP="00594791">
      <w:pPr>
        <w:jc w:val="center"/>
      </w:pPr>
      <w:r>
        <w:t>ПРИГОВОР</w:t>
      </w:r>
    </w:p>
    <w:p w:rsidR="00A77B3E" w:rsidP="00594791">
      <w:pPr>
        <w:jc w:val="center"/>
      </w:pPr>
      <w:r>
        <w:t>ИМЕНЕМ РОССИЙСКОЙ ФЕДЕРАЦИИ</w:t>
      </w:r>
    </w:p>
    <w:p w:rsidR="00A77B3E" w:rsidP="00594791">
      <w:pPr>
        <w:jc w:val="both"/>
      </w:pPr>
    </w:p>
    <w:p w:rsidR="00A77B3E" w:rsidP="00594791">
      <w:pPr>
        <w:jc w:val="both"/>
      </w:pPr>
      <w:r>
        <w:t>08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594791">
      <w:pPr>
        <w:jc w:val="both"/>
      </w:pPr>
    </w:p>
    <w:p w:rsidR="00A77B3E" w:rsidP="00594791">
      <w:pPr>
        <w:jc w:val="both"/>
      </w:pPr>
      <w:r>
        <w:t>Мировой судья судебного участка № 1 Железнодорожного судебного района города Симферополь Республика Крым Щербина Д.С.,</w:t>
      </w:r>
    </w:p>
    <w:p w:rsidR="00A77B3E" w:rsidP="00594791">
      <w:pPr>
        <w:jc w:val="both"/>
      </w:pPr>
      <w:r>
        <w:t xml:space="preserve">при секретаре Жук И.А., </w:t>
      </w:r>
      <w:r>
        <w:t>Аджиевой</w:t>
      </w:r>
      <w:r>
        <w:t xml:space="preserve"> </w:t>
      </w:r>
      <w:r>
        <w:t>А.Ш., Антонович С.А.</w:t>
      </w:r>
    </w:p>
    <w:p w:rsidR="00A77B3E" w:rsidP="00594791">
      <w:pPr>
        <w:jc w:val="both"/>
      </w:pPr>
      <w:r>
        <w:t xml:space="preserve">с участием государственных обвинителях – </w:t>
      </w:r>
      <w:r>
        <w:t>Пыханова</w:t>
      </w:r>
      <w:r>
        <w:t xml:space="preserve"> Д.А., </w:t>
      </w:r>
      <w:r>
        <w:t>Кельбиханова</w:t>
      </w:r>
      <w:r>
        <w:t xml:space="preserve"> Р.З.,</w:t>
      </w:r>
    </w:p>
    <w:p w:rsidR="00A77B3E" w:rsidP="00594791">
      <w:pPr>
        <w:jc w:val="both"/>
      </w:pPr>
      <w:r>
        <w:t xml:space="preserve">подсудимого – </w:t>
      </w:r>
      <w:r>
        <w:t>Гетманова</w:t>
      </w:r>
      <w:r>
        <w:t xml:space="preserve"> К.М.,</w:t>
      </w:r>
    </w:p>
    <w:p w:rsidR="00A77B3E" w:rsidP="00594791">
      <w:pPr>
        <w:jc w:val="both"/>
      </w:pPr>
      <w:r>
        <w:t xml:space="preserve">защитника – адвоката Якубовской С.В., </w:t>
      </w:r>
    </w:p>
    <w:p w:rsidR="00A77B3E" w:rsidP="00594791">
      <w:pPr>
        <w:jc w:val="both"/>
      </w:pPr>
      <w:r>
        <w:t>представившей ордер № ... от дата и удостоверение № ...        от дата,</w:t>
      </w:r>
    </w:p>
    <w:p w:rsidR="00A77B3E" w:rsidP="00594791">
      <w:pPr>
        <w:jc w:val="both"/>
      </w:pPr>
      <w:r>
        <w:t>рассмотрев в открыт</w:t>
      </w:r>
      <w:r>
        <w:t xml:space="preserve">ом судебном заседании уголовное дело в отношении </w:t>
      </w:r>
    </w:p>
    <w:p w:rsidR="00A77B3E" w:rsidP="00594791">
      <w:pPr>
        <w:jc w:val="both"/>
      </w:pPr>
      <w:r>
        <w:t>Гетманова</w:t>
      </w:r>
      <w:r>
        <w:t xml:space="preserve"> Кирилла Михайловича, </w:t>
      </w:r>
    </w:p>
    <w:p w:rsidR="00A77B3E" w:rsidP="00594791">
      <w:pPr>
        <w:jc w:val="both"/>
      </w:pPr>
      <w:r>
        <w:t>паспортные данные, гражданина Российской Федерации, с высшим образованием, не женатого, трудоустроенного продавцом-консультантом у наименование организации, зарегистрированно</w:t>
      </w:r>
      <w:r>
        <w:t>го и проживающего по адресу: адрес, ..., военнообязанного, ранее не судимого,</w:t>
      </w:r>
    </w:p>
    <w:p w:rsidR="00A77B3E" w:rsidP="00594791">
      <w:pPr>
        <w:jc w:val="both"/>
      </w:pPr>
      <w:r>
        <w:t xml:space="preserve">обвиняемого в совершении преступления, предусмотренного ч. 4 ст. 222 УК РФ, </w:t>
      </w:r>
    </w:p>
    <w:p w:rsidR="00A77B3E" w:rsidP="00594791">
      <w:pPr>
        <w:jc w:val="both"/>
      </w:pPr>
    </w:p>
    <w:p w:rsidR="00A77B3E" w:rsidP="00594791">
      <w:pPr>
        <w:jc w:val="both"/>
      </w:pPr>
      <w:r>
        <w:t>УСТАНОВИЛ:</w:t>
      </w:r>
    </w:p>
    <w:p w:rsidR="00A77B3E" w:rsidP="00594791">
      <w:pPr>
        <w:jc w:val="both"/>
      </w:pPr>
    </w:p>
    <w:p w:rsidR="00A77B3E" w:rsidP="00594791">
      <w:pPr>
        <w:jc w:val="both"/>
      </w:pPr>
      <w:r>
        <w:tab/>
        <w:t>Гетманов Кирилл Михайлович, дата, не имеющий разрешительных документов на продажу холод</w:t>
      </w:r>
      <w:r>
        <w:t xml:space="preserve">ного оружия, реализуя преступный умысел, направленный на незаконный сбыт холодного оружия, действуя умышленно, противоправно, посредством мобильной связи, договорился о встрече с </w:t>
      </w:r>
      <w:r>
        <w:t>фио</w:t>
      </w:r>
      <w:r>
        <w:t xml:space="preserve"> Анатолием Владимировичем», который действовал в соответствии со ст. 6 и с</w:t>
      </w:r>
      <w:r>
        <w:t>т. 8 Федерального закона от дата              № 144-ФЗ «Об оперативно-розыскной деятельности», в рамках проведения оперативно-розыскного мероприятия «Проверочная закупка», с целью сбыта за 1000 (одну) сумма прописью холодного оружия-нож, предварительно обг</w:t>
      </w:r>
      <w:r>
        <w:t xml:space="preserve">оворив время и место встречи с </w:t>
      </w:r>
      <w:r>
        <w:t>фио</w:t>
      </w:r>
      <w:r>
        <w:t xml:space="preserve"> А.В.» на дата ориентировочно на время в районе железнодорожного перехода по ул. адрес Симферополь адрес.</w:t>
      </w:r>
    </w:p>
    <w:p w:rsidR="00A77B3E" w:rsidP="00594791">
      <w:pPr>
        <w:jc w:val="both"/>
      </w:pPr>
      <w:r>
        <w:tab/>
        <w:t>В этот же день, Гетманов К.М., продолжая реализовывать свой преступный умысел, направленный на незаконный сбыт холо</w:t>
      </w:r>
      <w:r>
        <w:t xml:space="preserve">дного оружия, находясь в заранее обусловленном месте, а именно в железнодорожном переходе по адрес      г. Симферополь Республики Крым, встретился с </w:t>
      </w:r>
      <w:r>
        <w:t>фио</w:t>
      </w:r>
      <w:r>
        <w:t xml:space="preserve"> А.В.», где, действуя умышленно, противоправно, в нарушение ст. 6, ст. 18 Федерального закона          о</w:t>
      </w:r>
      <w:r>
        <w:t>т 13.12.1996г. № 150-ФЗ «Об оружии», около время, за денежные средства в сумме 1000 (одна) сумма прописью, незаконно сбыл «Бывалому А.В.», холодное оружие-нож, получив от «Бывалого А.В.» денежные средства в сумме 1000 (одна) сумма прописью, ранее врученные</w:t>
      </w:r>
      <w:r>
        <w:t xml:space="preserve"> последнему в рамках проведения оперативно-розыскного мероприятия «Проверочная закупка», для приобретения холодного оружия.</w:t>
      </w:r>
    </w:p>
    <w:p w:rsidR="00A77B3E" w:rsidP="00594791">
      <w:pPr>
        <w:jc w:val="both"/>
      </w:pPr>
      <w:r>
        <w:tab/>
        <w:t>дата в время «Бывалый А.В.», согласно разработанному плану проведения оперативно-розыскного мероприятия «Проверочная закупка», нахо</w:t>
      </w:r>
      <w:r>
        <w:t xml:space="preserve">дясь в </w:t>
      </w:r>
      <w:r>
        <w:t>каб</w:t>
      </w:r>
      <w:r>
        <w:t xml:space="preserve">. № 19 Крымского ЛУ МВД России на транспорте по адресу: адрес, в присутствии понятых, добровольно выдал сотрудникам полиции предмет, который согласно заключения эксперта </w:t>
      </w:r>
      <w:r>
        <w:t>фио</w:t>
      </w:r>
      <w:r>
        <w:t xml:space="preserve"> ЛУ МВД России на транспорте УТ МВД России по ЮФО № 114 от дата, является</w:t>
      </w:r>
      <w:r>
        <w:t xml:space="preserve"> ножом охотничьим, предназначенным для подводной охоты, относится к гражданскому охотничьему холодному клинковому оружию. Нож изготовлен промышленным способом.</w:t>
      </w:r>
    </w:p>
    <w:p w:rsidR="00A77B3E" w:rsidP="00594791">
      <w:pPr>
        <w:jc w:val="both"/>
      </w:pPr>
      <w:r>
        <w:tab/>
        <w:t>Таким образом, своими умышленными действиями гражданин Гетманов Кирилл Михайлович совершил прес</w:t>
      </w:r>
      <w:r>
        <w:t>тупление, предусмотренное ч. 4                      ст. 222 УК РФ – незаконный сбыт холодного оружия.</w:t>
      </w:r>
    </w:p>
    <w:p w:rsidR="00A77B3E" w:rsidP="00594791">
      <w:pPr>
        <w:jc w:val="both"/>
      </w:pPr>
      <w:r>
        <w:t xml:space="preserve">Вина подсудимого </w:t>
      </w:r>
      <w:r>
        <w:t>Гетманова</w:t>
      </w:r>
      <w:r>
        <w:t xml:space="preserve"> К.М. подтверждается показаниями свидетелей.</w:t>
      </w:r>
    </w:p>
    <w:p w:rsidR="00A77B3E" w:rsidP="00594791">
      <w:pPr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показал, что в дата на одном из </w:t>
      </w:r>
      <w:r>
        <w:t>интернет-ресурсо</w:t>
      </w:r>
      <w:r>
        <w:t>в</w:t>
      </w:r>
      <w:r>
        <w:t>, он увидел объявление о продаже ножа, изготовленного из металла. Для связи с продавцом на сайте был размещён мобильный телефон. Он позвонил по этому номеру, трубку взял молодой человек, который представился под именем Кирилл. В ходе разговора Кирилл сооб</w:t>
      </w:r>
      <w:r>
        <w:t>щил ему, что действительно он продаёт нож, изготовленный из металла,                        за 1000 рублей РФ. После чего, он решил оказать содействие отделу уголовного розыска Крымского ЛУ МВД России на транспорте в борьбе с незаконным оборотом оружия, по</w:t>
      </w:r>
      <w:r>
        <w:t>сле чего он пришел в Крымское ЛУ МВД России на транспорте и  собственноручно написал заявление о том, что владеет информацией о лице, которое занимается сбытом холодного оружия. Сотрудником полиции был разъяснен порядок проверки его информации, и он, по со</w:t>
      </w:r>
      <w:r>
        <w:t>бственной инициативе, принял решение об участи в проведении оперативно-розыскного мероприятия «Проверочная закупка», у данного молодого человека по имени Кирилл, в качестве покупателя под псевдонимом «Бывалый Анатолий Владимирович». дата в дневное время, о</w:t>
      </w:r>
      <w:r>
        <w:t>н встретился с сотрудником отдела уголовного розыска Крымского ЛУ МВД России на транспорте у здания Крымского ЛУ МВД России на транспорте и проследовал вместе с ним в один из служебных кабинетов. Через некоторое время в кабинет вошли двое молодых людей. Со</w:t>
      </w:r>
      <w:r>
        <w:t xml:space="preserve">трудник по имени Анатолий представился молодым людям и представил им его, как </w:t>
      </w:r>
      <w:r>
        <w:t>фио</w:t>
      </w:r>
      <w:r>
        <w:t>, пояснив, что это псевдоним, и что его данные засекречены в связи с его участием в оперативно - розыскном мероприятии «Проверочная закупка». Затем, он сделал телефонный звоно</w:t>
      </w:r>
      <w:r>
        <w:t>к на мобильный телефон, которым пользуется парень по имени Кирилл и сообщил, что у него имеются денежные средства в размере 1000 (одной тысячи) рублей, которые он желает потратить на приобретения холодного оружия «нож». Парень по имени Кирилл сказал, что г</w:t>
      </w:r>
      <w:r>
        <w:t>отов продать холодное оружие «нож» за сумму 1000 рублей за одну единицу, они назначили место встречи в время на территории железнодорожного перехода по адрес                      г. Симферополя. Кроме этого, сотрудник уголовного розыска Крымского ЛУ МВД Ро</w:t>
      </w:r>
      <w:r>
        <w:t>ссии на транспорте, пояснил, что в присутствии данных молодых людей будет проведён мой личный досмотр на наличие запрещённых в гражданском обороте предметов и веществ. Перед началом досмотра Анатолий ознакомил всех присутствующих с правами и обязанностями.</w:t>
      </w:r>
      <w:r>
        <w:t xml:space="preserve"> Перед началом его досмотра ему было предложено добровольно выдать предметы и вещества, запрещённые к свободному обороту на адрес, если таковые у него имеются. Он </w:t>
      </w:r>
      <w:r>
        <w:t xml:space="preserve">заявил, что таковых у него нет. После этого был проведен его личный досмотр, в ходе которого </w:t>
      </w:r>
      <w:r>
        <w:t>предметов и веществ, запрещенных к свободному обороту на адрес, у него обнаружено не было. По данному факту был составлен соответствующий акт, который был прочитан сотрудником вслух всем присутствующим и подписан всеми участвующими лицами. После чего был с</w:t>
      </w:r>
      <w:r>
        <w:t>оставлен акт осмотра и пометки денежных купюр. Денежные купюры, предназначенные для проведения оперативно-розыскного мероприятия - «Проверочная закупка», холодного оружия «нож», у гражданина по имени Кирилл, в сумме 1000 (одна тысяча) рублей, а именно 2 (д</w:t>
      </w:r>
      <w:r>
        <w:t xml:space="preserve">ве) купюры достоинством по сумма каждая, серии и номера он не помнит, но при сверке оригиналов купюр с их копиями серии и номера оказались идентичными. В ходе осмотра с денежных купюр, используемых при проведении оперативно-розыскного мероприятия, сделаны </w:t>
      </w:r>
      <w:r>
        <w:t>светокопии на одном листе бумаги белого цвета, светокопии заверены подписями всех лиц, участвующих в мероприятии, а также оттиском печати. После этого ему были вручены денежные средства в сумме 1000 (одна тысяча) рублей, а именно 2 (две) купюры достоинство</w:t>
      </w:r>
      <w:r>
        <w:t>м по сумма каждая, которые были сверены с заранее подготовленными ксерокопиями. По факту вручения денежных средств был составлен акт, который был прочитан вслух всем присутствующим и подписан всеми участвующими лицами. Далее, в присутствии всех участвующих</w:t>
      </w:r>
      <w:r>
        <w:t xml:space="preserve"> лиц, в том числе и его, был проведен досмотр транспортного средства, марки марка автомобиля, государственный номер не помнит, белого цвета, находящегося на стоянке Железнодорожного вокзала по адресу: адрес, принимающего участие в ОРМ - проверочная закупка</w:t>
      </w:r>
      <w:r>
        <w:t>, в ходе которого в досматриваемом автомобиле, предметов и веществ, запрещенных в гражданском обороте на адрес, а также каких-либо денежных средств, обнаружено не было. По факту досмотра автомобиля был составлен акт, который был прочитан вслух всем присутс</w:t>
      </w:r>
      <w:r>
        <w:t>твующим и подписан всеми участвующими лицами. Затем, оперативный сотрудник и все присутствующие лица, в том числе и он, сели в автомобиль и проследовали к назначенному парнем по имени Кирилл месту. Прибыв в район назначенного места около время к железнодор</w:t>
      </w:r>
      <w:r>
        <w:t>ожному переходу по адрес г. Симферополя, припарковали автомобиль в неприметном месте, недалеко ЖД перехода. Затем, он вышел из автомобиля и направился к железнодорожному переходу, чтобы встретиться с парнем по имени Кирилл. Он позвонил Кириллу и сообщил, ч</w:t>
      </w:r>
      <w:r>
        <w:t>то находится на условленном месте, и стал ждать его на железнодорожном переходе по адрес г. Симферополя. Участвующие лица и представители общественности находились на месте в автомобиле и хорошо видели его. Спустя минут 5 после звонка, к нему подошел парен</w:t>
      </w:r>
      <w:r>
        <w:t xml:space="preserve">ь по имени Кирилл в серой футболке и серых шортах, которого он раньше не видел, и он был ему не знаком, который передал ему предмет похожий на нож в пакете оранжевого цвета, в ответ он передал парню по имени Кирилл деньги в размере 1000 рублей, а именно 2 </w:t>
      </w:r>
      <w:r>
        <w:t>купюры достоинством по сумма каждая. После чего он вернулся в автомобиль и сообщил, что купил нож. В дальнейшем, на указанном автомобиле он и все участвующие лица, проследовали в Крымское ЛУ МВД России на транспорте, находящееся по адресу: адрес, где в каб</w:t>
      </w:r>
      <w:r>
        <w:t xml:space="preserve">инете, он добровольно выдал нож в чехле черно-зеленого цвета, который за денежные средства в размере 1000 рублей ему продал парень по имени Кирилл. После чего, был проведен мой личный досмотр, в результате которого предметов и </w:t>
      </w:r>
      <w:r>
        <w:t>веществ, запрещенных в гражда</w:t>
      </w:r>
      <w:r>
        <w:t>нском обороте на адрес, у него обнаружено не было, так же денег, которые выдавались на проведения мероприятия «Проверочная закупка» обнаружено не было.</w:t>
      </w:r>
    </w:p>
    <w:p w:rsidR="00A77B3E" w:rsidP="00594791">
      <w:pPr>
        <w:jc w:val="both"/>
      </w:pPr>
      <w:r>
        <w:t xml:space="preserve">Свидетель </w:t>
      </w:r>
      <w:r>
        <w:t>фио</w:t>
      </w:r>
      <w:r>
        <w:t>, в судебном заседании показал, что дата он был приглашен сотрудниками ОУР Крымского ЛУ МВД</w:t>
      </w:r>
      <w:r>
        <w:t xml:space="preserve"> России на транспорте в здание, расположенное по адресу: адрес, в качестве представителя общественности при проведении оперативно - розыскного мероприятия «Проверочная закупка» в отношении молодого человека, представляющегося именем «Кирилл». Далее, в его </w:t>
      </w:r>
      <w:r>
        <w:t xml:space="preserve">присутствии и присутствии второго представителя общественности сотрудником ОУР Крымского ЛУ МВД России на транспорте был проведен досмотр гражданина, который был представлен под псевдонимом </w:t>
      </w:r>
      <w:r>
        <w:t>фио</w:t>
      </w:r>
      <w:r>
        <w:t xml:space="preserve">, в результате чего предметов и веществ, запрещённых на адрес, </w:t>
      </w:r>
      <w:r>
        <w:t>обнаружено не было. По данному факту был составлен соответствующий акт, который был прочитан вслух сотрудником ОУР Крымского ЛУ МВД России на транспорте всем присутствующим и подписан всеми участвующими лицами. После чего был составлен акт осмотра и пометк</w:t>
      </w:r>
      <w:r>
        <w:t>и денежных купюр. Денежные купюры, предназначенные для проведения оперативно-розыскного мероприятия «Проверочная закупка» предположительно холодного оружия «нож» у гражданина по имени Кирилл, в сумме 1000 (одна тысяча) рублей, а именно            2 (две) к</w:t>
      </w:r>
      <w:r>
        <w:t>упюры достоинством по сумма каждая. В момент допроса серии и номера купюр назвать не смог, так как не помнит, но при сравнении номеров и серий оригиналов купюр с номерами и сериями купюр, указанных в акте осмотра и пометки денежных купюр - оказались иденти</w:t>
      </w:r>
      <w:r>
        <w:t>чные. В ходе осмотра с денежных купюр, используемых при проведении оперативно-розыскного мероприятия, сделаны светокопии на одном листе бумаги белого цвета, светокопии заверены подписями всех лиц, участвующих в мероприятии, а также оттиском печати «ДЛЯ Пак</w:t>
      </w:r>
      <w:r>
        <w:t>етов» Крымского ЛУ МВД России на транспорте. К настоящему акту прилагались светокопии вышеуказанных денежных купюр. После этого человеку, который осуществлял закупку, были вручены денежные средства в сумме 1000 (одна тысяча) рублей, а именно 2 (две) купюры</w:t>
      </w:r>
      <w:r>
        <w:t xml:space="preserve"> номиналом по сумма каждая, которые были сверены с заранее подготовленными ксерокопиями. По факту вручения денежных средств был составлен акт, который был прочитан вслух всеми присутствующим и подписан всеми участвующими лицами. Далее, в присутствии всех у</w:t>
      </w:r>
      <w:r>
        <w:t xml:space="preserve">частвующих лиц, в том числе и его, был проведен досмотр транспортного средства, марку и модель транспортного средства, а также государственный номер - не помнит, на автостоянке, расположенной напротив ж/д вокзала г. Симферополь, принимающего участие в ОРМ </w:t>
      </w:r>
      <w:r>
        <w:t>«Проверочная закупка», в ходе которого в досматриваемом автомобиле, предметов и веществ, запрещенных в гражданском обороте на адрес, а также каких-либо денежных средств, обнаружено не было. По факту досмотра автомобиля был составлен акт, который был прочит</w:t>
      </w:r>
      <w:r>
        <w:t>ан вслух всем присутствующим и подписан всеми участвующими лицами. Затем, оперативный сотрудник и все присутствующие лица, в том числе и он, сели в автомобиль и проследовали к назначенному месту фигурантом по имени Кирилл. Прибыв в район назначенного места</w:t>
      </w:r>
      <w:r>
        <w:t xml:space="preserve"> около время, а именно – железнодорожный переход по адрес г. Симферополя автомобиль припарковали в неприметном месте, недалеко от железнодорожного перехода. Затем, гражданин, который производил закупку, </w:t>
      </w:r>
      <w:r>
        <w:t>вышел из автомобиля и направился к железнодорожному п</w:t>
      </w:r>
      <w:r>
        <w:t>ереходу, чтобы встретиться с парнем по имени Кирилл. Далее он позвонил Кириллу и сообщил, что находится на условленном месте и стал ждать его в железнодорожном переходе по адрес                      г. Симферополя. Участвующие лица, он и второй представите</w:t>
      </w:r>
      <w:r>
        <w:t>ль общественности находились на месте в автомобиле и хорошо видели гражданина, который производил закупку, имени его он не помнит, около время к нему подошел парень по имени Кирилл, который передал ему желтый пакет, в котором находился предмет похожий на н</w:t>
      </w:r>
      <w:r>
        <w:t>ож, в ответ гражданин, который производил закупку, передал парню по имени Кирилл деньги в сумме одна тысяча рублей (две купюры достоинством сумма каждая). После чего гражданин, который производил закупку, вернулся в автомобиль и сообщил, что купил нож. В д</w:t>
      </w:r>
      <w:r>
        <w:t>альнейшем, на указанном автомобиле он и все участвующие лица, проследовали в Крымское ЛУ МВД России на транспорте, где гражданин, который производил закупку, добровольно выдал нож в чехле черно-зеленого цвета, который за денежные средства в размере 1000 ру</w:t>
      </w:r>
      <w:r>
        <w:t>блей (две купюры по сумма каждая) он приобрел у парня по имени Кирилл. После чего, был проведён личный досмотр гражданина, который производил закупку, в результате которого предметов и веществ, запрещенных в гражданском обороте на адрес у него обнаружено н</w:t>
      </w:r>
      <w:r>
        <w:t>е было, так же денег, которые выдавались на проведение «Проверочной закупки» обнаружено не было. По данному факту составлен соответствующий акт.</w:t>
      </w:r>
    </w:p>
    <w:p w:rsidR="00A77B3E" w:rsidP="00594791">
      <w:pPr>
        <w:jc w:val="both"/>
      </w:pPr>
      <w:r>
        <w:t xml:space="preserve">Свидетель </w:t>
      </w:r>
      <w:r>
        <w:t>фио</w:t>
      </w:r>
      <w:r>
        <w:t>, в судебном заседании показал, что дата в дневное время он был приглашен сотрудниками Крымского Л</w:t>
      </w:r>
      <w:r>
        <w:t>У МВД России на транспорте в здание, расположенное по адресу: адрес, номер дома точно не помнит, расположенного возле железнодорожного вокзала г. Симферополь, в качестве представителя общественности при проведении оперативно-розыскного мероприятия «Проверо</w:t>
      </w:r>
      <w:r>
        <w:t xml:space="preserve">чная закупка». В его присутствии и присутствии второго представителя общественности сотрудником Крымского ЛУ МВД России на транспорте был проведен досмотр гражданина, который был представлен под псевдонимом </w:t>
      </w:r>
      <w:r>
        <w:t>фио</w:t>
      </w:r>
      <w:r>
        <w:t>, в результате чего предметов и веществ, запре</w:t>
      </w:r>
      <w:r>
        <w:t xml:space="preserve">щённых на адрес к свободному обороту, обнаружено не было. По данному факту был составлен соответствующий акт, который был прочитан вслух сотрудником Крымского ЛУ МВД России на транспорте всем присутствующим и подписан всеми участвующими лицами. После чего </w:t>
      </w:r>
      <w:r>
        <w:t>был составлен акт осмотра и пометки денежных купюр. Денежные купюры, предназначенные для проведения оперативно-розыскного мероприятия - «Проверочная закупка», предположительно холодного оружия «нож», у гражданина имени которого он не помнит, но визуально у</w:t>
      </w:r>
      <w:r>
        <w:t xml:space="preserve">знать его сможет, в сумме 1000 (одна тысяча) рублей, а именно 2 (две) купюры номиналом по сумма каждая. В момент допроса серии и номера купюр назвать не смог, так как не помнит, но при сравнении номеров и серий оригиналов купюр с номерами и сериями купюр, </w:t>
      </w:r>
      <w:r>
        <w:t>указанных в акте осмотра и пометки денежных купюр – оказались идентичными. В ходе осмотра с денежных купюр, используемых при проведении розыскного мероприятия, сделаны светокопии на одном листе бумаги белого цвета, светокопии заверены подписями всех лиц, у</w:t>
      </w:r>
      <w:r>
        <w:t xml:space="preserve">частвующих в мероприятии. После этого человеку, который осуществлял закупку, имя которого </w:t>
      </w:r>
      <w:r>
        <w:t>фио</w:t>
      </w:r>
      <w:r>
        <w:t>, были вручены денежные средства в сумме 1000 (одна тысяча) рублей, а именно 2 (две) купюры номиналом по сумма каждая, которые были сверены с заранее подготовленны</w:t>
      </w:r>
      <w:r>
        <w:t xml:space="preserve">ми </w:t>
      </w:r>
      <w:r>
        <w:t>ксерокопиями. По факту вручения денежных средств был составлен акт, который был прочитан вслух всеми присутствующим и подписан всеми участвующими лицами. Далее, в присутствии всех участвующих лиц, в том числе и его, был проведен досмотр транспортного ср</w:t>
      </w:r>
      <w:r>
        <w:t>едства белого цвета, марку и модель транспортного средства, а также государственный номер - не помнит, на автостоянке, расположенной напротив железнодорожного вокзала г. Симферополь, принимающего участие в ОРМ «Проверочная закупка», в ходе которого в досма</w:t>
      </w:r>
      <w:r>
        <w:t xml:space="preserve">триваемом автомобиле, предметов и веществ, запрещенных в гражданском обороте на адрес, а также каких-либо денежных средств, обнаружено не было. По факту досмотра автомобиля был составлен акт, который был прочитан вслух всем присутствующим и подписан всеми </w:t>
      </w:r>
      <w:r>
        <w:t>участвующими лицами. Затем, оперативный сотрудник и все присутствующие лица, в том числе и он, сели в автомобиль и проследовали к назначенному месту. Прибыв в район назначенного места, точного времени он не помнит, а именно – железнодорожный переход по адр</w:t>
      </w:r>
      <w:r>
        <w:t>ес г. Симферополя, автомобиль припарковали в неприметном месте, недалеко от железнодорожного перехода. Затем, гражданин, который производил закупку, вышел из автомобиля и направился к железнодорожному переходу, чтобы встретиться с парнем, который осуществл</w:t>
      </w:r>
      <w:r>
        <w:t>ял продажу ножа. Он позвонил и сообщил, что находится на условленном месте и стал ждать его в железнодорожном переходе по адрес г. Симферополя. Участвующие лица, он и второй представитель общественности находились на месте в автомобиле и хорошо видели граж</w:t>
      </w:r>
      <w:r>
        <w:t xml:space="preserve">данина, который производил закупку, спустя примерно 5 минут, к нему подошел парень, который передал </w:t>
      </w:r>
      <w:r>
        <w:t>фио</w:t>
      </w:r>
      <w:r>
        <w:t xml:space="preserve"> пакет, в котором находился нож, в ответ гражданин, который производил закупку, передал парню, который осуществлял продажу ножа, деньги в сумме одна тыся</w:t>
      </w:r>
      <w:r>
        <w:t>ча рублей (две купюры номиналом по сумма каждая). После чего гражданин, который производил закупку, вернулся в автомобиль и сообщил, что купил нож. А парень, который осуществлял продажу, ушел в сторону железнодорожного перехода по адрес г. Симферополь. В д</w:t>
      </w:r>
      <w:r>
        <w:t>альнейшем, на указанном автомобиле, он и все участвующие лица, проследовали в Крымское ЛУ МВД России на транспорте, находящееся по адресу: адрес, где гражданин, который производил закупку, добровольно выдал нож в чехле черно-зеленого цвета, который за дене</w:t>
      </w:r>
      <w:r>
        <w:t>жные средства в размере 1000 рублей (две купюры по сумма каждая) он приобрел у парня, имени его он не помнит. После чего, был проведен личный досмотр гражданина, который производил закупку, в результате которого предметов и веществ, запрещенных в гражданск</w:t>
      </w:r>
      <w:r>
        <w:t>ом обороте на адрес, у него обнаружено не было, так же денег, которые выдавались на проведение «Проверочной закупки» обнаружено не было. По данному факту составлен соответствующий акт.</w:t>
      </w:r>
    </w:p>
    <w:p w:rsidR="00A77B3E" w:rsidP="00594791">
      <w:pPr>
        <w:jc w:val="both"/>
      </w:pPr>
      <w:r>
        <w:t xml:space="preserve">Эксперт </w:t>
      </w:r>
      <w:r>
        <w:t>фио</w:t>
      </w:r>
      <w:r>
        <w:t xml:space="preserve"> в судебном заседании показал, что он проводил экспертизу № </w:t>
      </w:r>
      <w:r>
        <w:t>114 от дата, является экспертом экспертно-криминалистического отделения Крымского ЛУ МВД России на транспорте, имеющий высшее образование, специальную подготовку по экспертной специальности 27.1 «экспертиза холодного и метательного оружия (установление при</w:t>
      </w:r>
      <w:r>
        <w:t xml:space="preserve">надлежности предмета к холодному оружию)» с правом самостоятельного производства экспертиз, стаж работы по данной экспертной специальности            с дата, на основании постановления о назначении экспертизы, вынесенного дата старшим ОУ ОПЭ НОО и ВВ ОУР </w:t>
      </w:r>
      <w:r>
        <w:t>К</w:t>
      </w:r>
      <w:r>
        <w:t xml:space="preserve">рымского ЛУ МВД России на транспорте капитаном полиции </w:t>
      </w:r>
      <w:r>
        <w:t>фио</w:t>
      </w:r>
      <w:r>
        <w:t xml:space="preserve"> по материалам КУСП № 1238 от дата, провел криминалистическую экспертизу холодного и метательного оружия. Объект доставлен в </w:t>
      </w:r>
      <w:r>
        <w:t>фио</w:t>
      </w:r>
      <w:r>
        <w:t xml:space="preserve"> ЛУ МВД России на транспорте нарочным. Упаковка - полимерный пакет ора</w:t>
      </w:r>
      <w:r>
        <w:t>нжевого цвета, горловина которого прошита и обвязана бечевой белого цвета, концы которой оклеены сложенной полоской бумаги (биркой) размером 105x78 мм, с оттисками круглой печати с читаемым текстом: «ДЛЯ ПАКЕТОВ Следственный отдел Крымского линейного Управ</w:t>
      </w:r>
      <w:r>
        <w:t xml:space="preserve">ления Министерства внутренних дел Российской Федерации на транспорте (СО Крымского ЛУ МВД России на транспорте)» с четырьмя подписями от имени понятых, ОУР и гр. </w:t>
      </w:r>
      <w:r>
        <w:t>фио</w:t>
      </w:r>
      <w:r>
        <w:t xml:space="preserve">, а также рукописным текстом: «Добровольно выданный нож гр. </w:t>
      </w:r>
      <w:r>
        <w:t>фио</w:t>
      </w:r>
      <w:r>
        <w:t xml:space="preserve"> А.В. дата». Перед экспертом</w:t>
      </w:r>
      <w:r>
        <w:t xml:space="preserve"> поставлены следующие вопросы: является ли холодным оружием данный предмет? К какому типу, виду, образцу холодного оружия относится данный предмет? Каким способом изготовлен данный предмет? Нож, представленный на исследование, общей длиной – 282 мм, состои</w:t>
      </w:r>
      <w:r>
        <w:t xml:space="preserve">т из клинка и рукояти. Клинок ножа прямой, по форме напоминает клинок кинжального типа, лезвие клинка с двухсторонней заточкой, клинок изготовлен из металла серого зета, притягивающегося магнитом. Обух клинка имеет </w:t>
      </w:r>
      <w:r>
        <w:t>незаточенное</w:t>
      </w:r>
      <w:r>
        <w:t xml:space="preserve"> </w:t>
      </w:r>
      <w:r>
        <w:t>фальшьлезвие</w:t>
      </w:r>
      <w:r>
        <w:t xml:space="preserve">, расположенное </w:t>
      </w:r>
      <w:r>
        <w:t xml:space="preserve">по всей длине обуха, симметрично с настоящим лезвием. Длина клинка – 138 мм, наибольшая ширина - 30,8 мм, наибольшая толщина клинка - 3,5 мм. На обухе и лезвии на протяжении 30 мм имеются симметрично расположенные пила обуха и </w:t>
      </w:r>
      <w:r>
        <w:t>серрейторная</w:t>
      </w:r>
      <w:r>
        <w:t xml:space="preserve"> заточка лезвия. </w:t>
      </w:r>
      <w:r>
        <w:t>Лезвие и скос обуха сходятся под углом около 40 градусов и образуют острие (боевой конец), расположенный на осевой линии клинка. На пяте клинка с левой стороны имеется гравированный логотип наименование организации, с той же стороны на спуске имеется грави</w:t>
      </w:r>
      <w:r>
        <w:t>рованное изображение рыбы-меч. Твердость металла клинка составляет 52HRC. Рукоять ножа в сечении по форме близка к овальной, максимальными размерами: длина – 144 мм, ширина в средней части - 38,5 мм, толщина в средней части - 25,5 мм. Рукоять изготовлена и</w:t>
      </w:r>
      <w:r>
        <w:t xml:space="preserve">з резины и пластика черного и зеленого цветов. Клинок соединен с рукоятью </w:t>
      </w:r>
      <w:r>
        <w:t>всадным</w:t>
      </w:r>
      <w:r>
        <w:t xml:space="preserve"> способом. В передней части рукояти выполнен двусторонний ограничитель, который выступает над рукоятью на 10 мм - сверху и на 11 мм - снизу. На брюшке рукояти имеются 4 широки</w:t>
      </w:r>
      <w:r>
        <w:t xml:space="preserve">е </w:t>
      </w:r>
      <w:r>
        <w:t>подпальцевые</w:t>
      </w:r>
      <w:r>
        <w:t xml:space="preserve"> выемки глубиной 5 мм. На поверхности рукояти расположены рельефные элементы, высотой до 3 мм. </w:t>
      </w:r>
      <w:r>
        <w:t>Навершие</w:t>
      </w:r>
      <w:r>
        <w:t xml:space="preserve"> рукояти представляет собой металлический цилиндр с прямоугольной проточкой и закругленной задней частью, диаметром 20 мм. Ножны ножа длино</w:t>
      </w:r>
      <w:r>
        <w:t>й – 228 мм изготовлены из пластика черного цвета с пластиковой защелкой зеленого цвета. В верхней части ножен имеет прямоугольное отверстие, в которое продет резиновый ремень с пластиковой пряжкой. Качество обработки конструктивных деталей ножа и ножен мат</w:t>
      </w:r>
      <w:r>
        <w:t xml:space="preserve">ериалы, из которых они изготовлены, способ соединения элементов конструкции, наличие маркировочных обозначений позволяют сделать вывод о том, что нож, представленный на исследование изготовлен промышленным способом. При сравнительном исследовании внешнего </w:t>
      </w:r>
      <w:r>
        <w:t xml:space="preserve">вида представленного на исследование ножа, его размерных характеристик, конструктивных особенностей, с образцами холодного оружия, имеющимися в справочной литературе, а также сравнения характеристик ножа с требованиями ГОСТ Р телефон «Ножи туристические и </w:t>
      </w:r>
      <w:r>
        <w:t xml:space="preserve">специальные спортивные. Общие технические условия» и ГОСТ Р </w:t>
      </w:r>
      <w:r>
        <w:t>телефон «Ножи и кинжалы охотничьи. Общие технические условия», установлено совпадение исследуемого ножа с ножами охотничьими, предназначенными для подводной охоты, которые являются предметами охот</w:t>
      </w:r>
      <w:r>
        <w:t>ничьего снаряжения, предназначенными для использования в условиях промышленной или спортивной охоты, относятся к гражданскому охотничьему холодному клинковому оружию и предназначены для поражения и добивания зверя (в том числе морского зверя или крупной ры</w:t>
      </w:r>
      <w:r>
        <w:t>бы), а также защиты при его нападении. В соответствии с требованиями Методики исследования холодного оружия, утверждённой «Федеральным межведомственным координационно-методическим советом по проблемам экспертных исследований» (протокол № 5 от дата), были п</w:t>
      </w:r>
      <w:r>
        <w:t>роведены экспертные эксперименты. Во-первых, для определения прочности и жёсткости клинка, рукоять ножа закреплялась у основания клинка. Перпендикулярно его плоскости прилагалось усилие до момента, когда величина отгиба острия достигала 12 мм. После снятия</w:t>
      </w:r>
      <w:r>
        <w:t xml:space="preserve"> нагрузки разрушения клинка не произошло. Остаточной деформации не наблюдалось. Во-вторых, для проверки прочности конструкции ножа в целом, определения удобства и безопасности его удержания в руке при нанесении ударов, определения достаточности его поражаю</w:t>
      </w:r>
      <w:r>
        <w:t>щих свойств, рукоять исследуемого ножа удерживалась в руке и клинком с возрастающим усилием наносилось по 10 ударов сверху вниз и снизу вверх в сухую сосновую доску толщиной 50 мм, и поперечном расположении её волокон. Во время нанесения ударов остриё клин</w:t>
      </w:r>
      <w:r>
        <w:t>ка внедрялось на глубину до 15 мм, что на 5 мм превышает пороговую величину, утверждённую для клинкового холодного оружия. При производстве эксперимента рукоять удобно и надёжно удерживалась в руке. Разрушения конструкции не произошло. Наличие у исследуемо</w:t>
      </w:r>
      <w:r>
        <w:t>го ножа клинка, рукояти и ограничителя, их конструктивные размеры и форма, прочность клинка и всей конструкции в целом, удобство удержания в руке при нанесении ударов, достаточность поражающих свойств, дают основание для вывода о том, что данный нож облада</w:t>
      </w:r>
      <w:r>
        <w:t>ет необходимым и достаточным комплексом признаков холодного оружия (предназначенностью и пригодностью для поражения цели). Результаты проведённых осмотра, исследования, сопоставления и экспертных экспериментов дают основание для вывода о том, что представл</w:t>
      </w:r>
      <w:r>
        <w:t>енный нож является ножом охотничьим, предназначенным для подводной охоты, и относится к гражданскому холодному клинковому оружию, изготовлен промышленным способом.</w:t>
      </w:r>
    </w:p>
    <w:p w:rsidR="00A77B3E" w:rsidP="00594791">
      <w:pPr>
        <w:jc w:val="both"/>
      </w:pPr>
      <w:r>
        <w:t xml:space="preserve">Специалист </w:t>
      </w:r>
      <w:r>
        <w:t>фио</w:t>
      </w:r>
      <w:r>
        <w:t xml:space="preserve"> в судебном заседании показал, что он проводил рецензию на заключение эксперта</w:t>
      </w:r>
      <w:r>
        <w:t xml:space="preserve"> № 114 от дата, выполненное экспертом </w:t>
      </w:r>
      <w:r>
        <w:t>фио</w:t>
      </w:r>
      <w:r>
        <w:t xml:space="preserve"> ЛУ МВД России на транспорте </w:t>
      </w:r>
      <w:r>
        <w:t>фио</w:t>
      </w:r>
      <w:r>
        <w:t xml:space="preserve">. В описательной части эксперт указывает, что твердость металла клинка составляет 52 HRC - твердость по шкале </w:t>
      </w:r>
      <w:r>
        <w:t>Роквелла</w:t>
      </w:r>
      <w:r>
        <w:t>, которую эксперт должен по методике замерять на твердомере и опи</w:t>
      </w:r>
      <w:r>
        <w:t>сать данный эксперимент в заключение, чего эксперт не сделал, чем нарушил методику проведения исследования на принадлежность ножа к холодному оружию. Эксперт в пункте «При проведении исследования применялись:», указал прибор твердомер ТР-150Р, однако в ход</w:t>
      </w:r>
      <w:r>
        <w:t>е заключения данный прибор не отражен, чем эксперт допускает второе несоответствие. Пропустив стадию определения твердости, эксперт не обосновывает остановленную твердость металла в 52HRC, чем приводит под сомнение весь результат исследования. Так как твер</w:t>
      </w:r>
      <w:r>
        <w:t xml:space="preserve">дость металла один из основных параметров определения предмета к холодному оружию, поэтому </w:t>
      </w:r>
      <w:r>
        <w:t>установленные размерные характеристики и параметры схожие с параметрами предметов относящихся к холодному оружию при твердости металла менее 25HRC отнесут представле</w:t>
      </w:r>
      <w:r>
        <w:t xml:space="preserve">нный на экспертизу к гражданскому хозяйственно-бытовому, туристическому ножу, к холодному оружию не относящемуся к холодному оружию. Оформление рецензируемого Заключения имеет общую форму в некоторых разделах, не соответствующую форме Заключения эксперта, </w:t>
      </w:r>
      <w:r>
        <w:t>рекомендуемого в имеющихся методиках и методических рекомендациях Российского Федерального Центра судебной экспертизы по различным видам экспертиз. В заключении отсутствует указание непосредственной методики применяемой в процессе исследования предмета пох</w:t>
      </w:r>
      <w:r>
        <w:t>ожего на нож с ножнами. Так как эксперт, обязан согласно инструкциям и законам, регламентирующим экспертную деятельность в заключении указать непосредственную методику, применяемую в процессе исследования. Так же в исследовательской части эксперт ссылается</w:t>
      </w:r>
      <w:r>
        <w:t xml:space="preserve"> на то, что при сравнительном исследовании внешнего вида представленного на исследование ножа, его размерных характеристик, конструктивных особенностей, с образцами холодного оружия, имеющимися в справочной литературе, а также сравнения характеристик ножа </w:t>
      </w:r>
      <w:r>
        <w:t>с требованиями ГОСТ Р51501-99 «Ножи туристические и специальные спортивные. Общие технические условия», установлено совпадение исследуемого ножа с ножами охотничьими, предназначенными для подводной охоты, относятся к гражданскому охотничьему холодному клин</w:t>
      </w:r>
      <w:r>
        <w:t>ковому оружию и предназначены для поражения и добивания зверя (в том числе морского зверя или крупной рыбы), а также защиты при его нападении. Однако эксперт не учитывает твердость металла. Эксперт не учитывает большое количество реплик и внешне конструкти</w:t>
      </w:r>
      <w:r>
        <w:t>вно схожих ножей, с охотничьими ножами, относящимися к холодному оружию на современном рынке, однако которые ввиду низкой плотности металла к холодному оружию не относятся. Проводя эксперимент определения прочности и упругости клинка (по остаточной деформа</w:t>
      </w:r>
      <w:r>
        <w:t xml:space="preserve">ции) эксперт не указал прибор, на котором производился эксперимент, и не указал каким способом определил величину отгиба острия 12 мм. Описание не полное. Эксперт в заключении и приложении, </w:t>
      </w:r>
      <w:r>
        <w:t>фототаблице</w:t>
      </w:r>
      <w:r>
        <w:t xml:space="preserve"> не отразил ход проведения экспериментов. Сделанный экс</w:t>
      </w:r>
      <w:r>
        <w:t xml:space="preserve">пертом вывод не обоснованный, проведенное исследование неполное. Отсутствие проведения установления плотности метала и отражения хода данного эксперимента дает основание полагать, что исследуемый предмет относится к ножам хозяйственно-бытового назначения, </w:t>
      </w:r>
      <w:r>
        <w:t>имеющим сходство по внешнему строению с холодным оружием. И имеются основание на проведение повторной экспертизы. Исследование, результаты которого изложены в Заключении, не является полным, всесторонним и объективным, что противоречит действующим требован</w:t>
      </w:r>
      <w:r>
        <w:t>иям о том, что заключение должно быть объективным, обоснованным и полным (то есть, содержать исчерпывающие ответы на поставленные вопросы), всесторонним, тщательным, проводиться в пределах специальности эксперта, на строго научной и практической основе с и</w:t>
      </w:r>
      <w:r>
        <w:t>спользованием современных достижений науки и техники. Ответы на поставленные вопросы не являются исчерпывающими, выводы эксперта не обоснованы и вызывают сомнение в правильности. Заключение эксперта № 114   от дата по результатам проведения судебной экспер</w:t>
      </w:r>
      <w:r>
        <w:t xml:space="preserve">тизы, произведено с </w:t>
      </w:r>
      <w:r>
        <w:t>нарушениями действующего законодательства, методик (методических рекомендаций) проведения данного вида исследований.</w:t>
      </w:r>
    </w:p>
    <w:p w:rsidR="00A77B3E" w:rsidP="00594791">
      <w:pPr>
        <w:jc w:val="both"/>
      </w:pPr>
      <w:r>
        <w:t xml:space="preserve">Сделанный экспертом вывод необоснованный, проведенное исследование неполное. Отсутствие проведения установления </w:t>
      </w:r>
      <w:r>
        <w:t>плотности металла и отражения хода данного эксперимента дает основание полагать, что исследуемый предмет относится к ножам хозяйственно-бытового назначения, имеющим сходство по внешнему  строению с холодным оружием.</w:t>
      </w:r>
    </w:p>
    <w:p w:rsidR="00A77B3E" w:rsidP="00594791">
      <w:pPr>
        <w:jc w:val="both"/>
      </w:pPr>
      <w:r>
        <w:t xml:space="preserve">Вина подсудимого </w:t>
      </w:r>
      <w:r>
        <w:t>Гетманова</w:t>
      </w:r>
      <w:r>
        <w:t xml:space="preserve"> К.М. подтверж</w:t>
      </w:r>
      <w:r>
        <w:t>дается и письменными материалами дела:</w:t>
      </w:r>
    </w:p>
    <w:p w:rsidR="00A77B3E" w:rsidP="00594791">
      <w:pPr>
        <w:jc w:val="both"/>
      </w:pPr>
      <w:r>
        <w:t xml:space="preserve">- Рапорт об обнаружении признаков преступления оперативного дежурного Крымского ЛУ МВД России на транспорте майора полиции </w:t>
      </w:r>
      <w:r>
        <w:t>фио</w:t>
      </w:r>
      <w:r>
        <w:t>, зарегистрированный в КУСП Крымского ЛУ МВД России на транспорте под       № 1238 от дата,</w:t>
      </w:r>
      <w:r>
        <w:t xml:space="preserve"> о том, что дата в время, в ходе проведения ОРМ «Проверочная закупка», возле железнодорожного перехода по адрес, г. Симферополь, неустановленное лицо по имени Кирилл, незаконно сбыл за 1000 рублей гр. </w:t>
      </w:r>
      <w:r>
        <w:t>фио</w:t>
      </w:r>
      <w:r>
        <w:t>, выступающего в роли закупщика, предмет, внешне схо</w:t>
      </w:r>
      <w:r>
        <w:t xml:space="preserve">жий с холодным оружием - нож (том № 1 </w:t>
      </w:r>
      <w:r>
        <w:t>л.д</w:t>
      </w:r>
      <w:r>
        <w:t>. 5);</w:t>
      </w:r>
    </w:p>
    <w:p w:rsidR="00A77B3E" w:rsidP="00594791">
      <w:pPr>
        <w:jc w:val="both"/>
      </w:pPr>
      <w:r>
        <w:t xml:space="preserve">- Постановление о предоставлении результатов оперативно-розыскной деятельности органу дознания от дата, согласно которого органу дознания предоставлены материалы в отношении </w:t>
      </w:r>
      <w:r>
        <w:t>Гетманова</w:t>
      </w:r>
      <w:r>
        <w:t xml:space="preserve"> К.М. (том № 1 </w:t>
      </w:r>
      <w:r>
        <w:t>л.д</w:t>
      </w:r>
      <w:r>
        <w:t>. 8-9);</w:t>
      </w:r>
    </w:p>
    <w:p w:rsidR="00A77B3E" w:rsidP="00594791">
      <w:pPr>
        <w:jc w:val="both"/>
      </w:pPr>
      <w:r>
        <w:t xml:space="preserve">- Постановление о рассекречивании сведений, составляющих государственную тайну и их носителей от дата, согласно которого органом дознания предоставленные материалы могут быть использованы в доказывании по уголовному делу в отношении </w:t>
      </w:r>
      <w:r>
        <w:t>Гетманова</w:t>
      </w:r>
      <w:r>
        <w:t xml:space="preserve"> К.М. (том № 1</w:t>
      </w:r>
      <w:r>
        <w:t xml:space="preserve">             </w:t>
      </w:r>
      <w:r>
        <w:t>л.д</w:t>
      </w:r>
      <w:r>
        <w:t>. 10-11);</w:t>
      </w:r>
    </w:p>
    <w:p w:rsidR="00A77B3E" w:rsidP="00594791">
      <w:pPr>
        <w:jc w:val="both"/>
      </w:pPr>
      <w:r>
        <w:t xml:space="preserve">- Постановление о проведении проверочной закупки от дата, согласно которого проведено оперативно-профилактическое мероприятие «Проверочная закупка» (том № 1 </w:t>
      </w:r>
      <w:r>
        <w:t>л.д</w:t>
      </w:r>
      <w:r>
        <w:t>. 12-13);</w:t>
      </w:r>
    </w:p>
    <w:p w:rsidR="00A77B3E" w:rsidP="00594791">
      <w:pPr>
        <w:jc w:val="both"/>
      </w:pPr>
      <w:r>
        <w:t xml:space="preserve">- Акт о проведении оперативно-профилактического мероприятия </w:t>
      </w:r>
      <w:r>
        <w:t xml:space="preserve">«Проверочная закупка» от дата, согласно которого в результате проведения проверочной закупки закупщиком </w:t>
      </w:r>
      <w:r>
        <w:t>фио</w:t>
      </w:r>
      <w:r>
        <w:t xml:space="preserve"> приобретен нож в чехле черно-зеленого цвета за денежные средства в сумме 1000 рублей у неустановленного парня по имени «Кирилл» (том № 1 </w:t>
      </w:r>
      <w:r>
        <w:t>л.д</w:t>
      </w:r>
      <w:r>
        <w:t>. 14-16)</w:t>
      </w:r>
      <w:r>
        <w:t>;</w:t>
      </w:r>
    </w:p>
    <w:p w:rsidR="00A77B3E" w:rsidP="00594791">
      <w:pPr>
        <w:jc w:val="both"/>
      </w:pPr>
      <w:r>
        <w:t xml:space="preserve">- Заявление </w:t>
      </w:r>
      <w:r>
        <w:t>фио</w:t>
      </w:r>
      <w:r>
        <w:t xml:space="preserve"> (псевдоним) от дата, согласно которого дал добровольное согласие на участие в оперативно-розыскном мероприятии «Проверочная закупка» (том № 1 </w:t>
      </w:r>
      <w:r>
        <w:t>л.д</w:t>
      </w:r>
      <w:r>
        <w:t>. 17-18);</w:t>
      </w:r>
    </w:p>
    <w:p w:rsidR="00A77B3E" w:rsidP="00594791">
      <w:pPr>
        <w:jc w:val="both"/>
      </w:pPr>
      <w:r>
        <w:t>- Акт досмотра лица, выступающего в качестве покупателя перед проведением оперативн</w:t>
      </w:r>
      <w:r>
        <w:t xml:space="preserve">о-розыскного мероприятия от дата, согласно которого у </w:t>
      </w:r>
      <w:r>
        <w:t>фио</w:t>
      </w:r>
      <w:r>
        <w:t xml:space="preserve"> при себе ничего запрещенного не обнаружено (том № 1 </w:t>
      </w:r>
      <w:r>
        <w:t>л.д</w:t>
      </w:r>
      <w:r>
        <w:t>. 19);</w:t>
      </w:r>
    </w:p>
    <w:p w:rsidR="00A77B3E" w:rsidP="00594791">
      <w:pPr>
        <w:jc w:val="both"/>
      </w:pPr>
      <w:r>
        <w:t xml:space="preserve">- Акт осмотра и пометки денежных купюр от дата, в соответствии с которым были сделаны светокопии двух денежных купюр достоинством       </w:t>
      </w:r>
      <w:r>
        <w:t xml:space="preserve">        по сумма (том № 1 </w:t>
      </w:r>
      <w:r>
        <w:t>л.д</w:t>
      </w:r>
      <w:r>
        <w:t>. 20-21);</w:t>
      </w:r>
    </w:p>
    <w:p w:rsidR="00A77B3E" w:rsidP="00594791">
      <w:pPr>
        <w:jc w:val="both"/>
      </w:pPr>
      <w:r>
        <w:t xml:space="preserve">- Акт вручения денежных купюр от дата, согласно которого две денежные купюры достоинством по сумма каждая были переданы закупщику </w:t>
      </w:r>
      <w:r>
        <w:t>фио</w:t>
      </w:r>
      <w:r>
        <w:t xml:space="preserve"> (том № 1 </w:t>
      </w:r>
      <w:r>
        <w:t>л.д</w:t>
      </w:r>
      <w:r>
        <w:t>. 22);</w:t>
      </w:r>
    </w:p>
    <w:p w:rsidR="00A77B3E" w:rsidP="00594791">
      <w:pPr>
        <w:jc w:val="both"/>
      </w:pPr>
      <w:r>
        <w:t>- Акт досмотра транспортного средства перед проведением оператив</w:t>
      </w:r>
      <w:r>
        <w:t xml:space="preserve">но-розыскного мероприятия от дата, согласно которого в досматриваемом транспортном средстве ничего запрещенного не обнаружено (том № 1 </w:t>
      </w:r>
      <w:r>
        <w:t>л.д</w:t>
      </w:r>
      <w:r>
        <w:t>. 23);</w:t>
      </w:r>
    </w:p>
    <w:p w:rsidR="00A77B3E" w:rsidP="00594791">
      <w:pPr>
        <w:jc w:val="both"/>
      </w:pPr>
      <w:r>
        <w:t xml:space="preserve">- Акт добровольной выдачи от дата, согласно которого закупщик </w:t>
      </w:r>
      <w:r>
        <w:t>фио</w:t>
      </w:r>
      <w:r>
        <w:t xml:space="preserve"> добровольно выдал нож в чехле черно-зеленого </w:t>
      </w:r>
      <w:r>
        <w:t xml:space="preserve">цвета (том № 1    </w:t>
      </w:r>
      <w:r>
        <w:t>л.д</w:t>
      </w:r>
      <w:r>
        <w:t>. 24);</w:t>
      </w:r>
    </w:p>
    <w:p w:rsidR="00A77B3E" w:rsidP="00594791">
      <w:pPr>
        <w:jc w:val="both"/>
      </w:pPr>
      <w:r>
        <w:t xml:space="preserve">- Акт досмотра лица, выступающего в качестве покупателя после проведения оперативно-розыскных мероприятий от дата, согласно которого у закупщика </w:t>
      </w:r>
      <w:r>
        <w:t>фио</w:t>
      </w:r>
      <w:r>
        <w:t xml:space="preserve"> при себе ничего запрещенного не обнаружено (том № 1 </w:t>
      </w:r>
      <w:r>
        <w:t>л.д</w:t>
      </w:r>
      <w:r>
        <w:t>. 25);</w:t>
      </w:r>
    </w:p>
    <w:p w:rsidR="00A77B3E" w:rsidP="00594791">
      <w:pPr>
        <w:jc w:val="both"/>
      </w:pPr>
      <w:r>
        <w:t>- Акт досмотра тр</w:t>
      </w:r>
      <w:r>
        <w:t xml:space="preserve">анспортного средства после проведения оперативно-розыскных мероприятий от дата, согласно которого в досматриваемом транспортном средстве ничего запрещенного не обнаружено (том № 1 </w:t>
      </w:r>
      <w:r>
        <w:t>л.д</w:t>
      </w:r>
      <w:r>
        <w:t>. 26);</w:t>
      </w:r>
    </w:p>
    <w:p w:rsidR="00A77B3E" w:rsidP="00594791">
      <w:pPr>
        <w:jc w:val="both"/>
      </w:pPr>
      <w:r>
        <w:t>- Протокол осмотра места происшествия от дата, кабинета № 21 ОУР К</w:t>
      </w:r>
      <w:r>
        <w:t xml:space="preserve">рымского ЛУ МВД России на транспорте, согласно которого у      </w:t>
      </w:r>
      <w:r>
        <w:t>Гетманова</w:t>
      </w:r>
      <w:r>
        <w:t xml:space="preserve"> К.М. обнаружены и изъяты денежные средства                                          в размере 1000 (рублей), купюры достоинством сумма каждая, которые он выручил от продажи холодного </w:t>
      </w:r>
      <w:r>
        <w:t xml:space="preserve">оружия - нож (том № 1 </w:t>
      </w:r>
      <w:r>
        <w:t>л.д</w:t>
      </w:r>
      <w:r>
        <w:t>. 44-50);</w:t>
      </w:r>
    </w:p>
    <w:p w:rsidR="00A77B3E" w:rsidP="00594791">
      <w:pPr>
        <w:jc w:val="both"/>
      </w:pPr>
      <w:r>
        <w:t xml:space="preserve">- Заключение эксперта № 114 от дата, согласно которого предмет, добровольно выданный гражданином </w:t>
      </w:r>
      <w:r>
        <w:t>фио</w:t>
      </w:r>
      <w:r>
        <w:t xml:space="preserve">, приобретенный у </w:t>
      </w:r>
      <w:r>
        <w:t>Гетманова</w:t>
      </w:r>
      <w:r>
        <w:t xml:space="preserve"> Кирилла Михайловича, паспортные данные, в железнодорожном переходе по адрес, г. Симферополь, </w:t>
      </w:r>
      <w:r>
        <w:t xml:space="preserve">предоставленный на исследование, является ножом охотничьим, предназначенным для подводной охоты, относится к гражданскому охотничьему холодному клинковому оружию. Нож изготовлен промышленным способом (том № 1 </w:t>
      </w:r>
      <w:r>
        <w:t>л.д</w:t>
      </w:r>
      <w:r>
        <w:t>. 59-62);</w:t>
      </w:r>
    </w:p>
    <w:p w:rsidR="00A77B3E" w:rsidP="00594791">
      <w:pPr>
        <w:jc w:val="both"/>
      </w:pPr>
      <w:r>
        <w:t>- Протокол осмотра предметов от да</w:t>
      </w:r>
      <w:r>
        <w:t>та, в ходе которого были осмотрены две Банкноты Банка России образца дата номиналом сумма прописью каждая: купюра, условно обозначенная как купюра № 1: серия ХО номер телефон; купюра, условно обозначенная как купюра № 2: серия ХМ номер телефон. Банкноты из</w:t>
      </w:r>
      <w:r>
        <w:t>готовлены на бумаге светло-фиолетового оттенка. В бумагу внедрены волокна светло-зеленого, красного и фиолетового цветов, а также вертикально расположена защитная нить с повторяющимся текстом, видимая на просвет. Бумага имеет локальные водяные знаки, разме</w:t>
      </w:r>
      <w:r>
        <w:t>щенные слева и справа на купонных полях. Основное изображение лицевой стороны - памятник Петру I на фоне парусника в порту Архангельска. Основное изображение оборотной стороны - Соловецкий монастырь. Преобладающий цвет банкноты - фиолетово-синий. Эмблема б</w:t>
      </w:r>
      <w:r>
        <w:t xml:space="preserve">анка России оптически переменной краской. Банкнота обладает несколькими машиночитаемыми защитными признаками (том № 1 </w:t>
      </w:r>
      <w:r>
        <w:t>л.д</w:t>
      </w:r>
      <w:r>
        <w:t>. 64-67);</w:t>
      </w:r>
    </w:p>
    <w:p w:rsidR="00A77B3E" w:rsidP="00594791">
      <w:pPr>
        <w:jc w:val="both"/>
      </w:pPr>
      <w:r>
        <w:t>- Постановление о признании и приобщении к уголовному делу вещественных доказательств от дата, квитанция о приеме вещественны</w:t>
      </w:r>
      <w:r>
        <w:t>х доказательств, согласно которых вещественными доказательствами признаны и приобщены в качестве вещественного доказательства: две Банкноты Банка России образца дата номиналом сумма прописью каждая: купюра, условно обозначенная как купюра № 1: серия ХО ном</w:t>
      </w:r>
      <w:r>
        <w:t>ер телефон; купюра, условно обозначенная как купюра № 2: серия ХМ номер телефон с элементами первоначального опечатывания полимерным прозрачным пакетом типа «файл», горловина которого прошита и обвязана нитью белого цвета, концы которой оклеены отрезком бу</w:t>
      </w:r>
      <w:r>
        <w:t xml:space="preserve">маги белого цвета с пояснительным текстом, выполненным чернилами синего цвета: «Изъято в ходе ОМП дата в </w:t>
      </w:r>
      <w:r>
        <w:t>каб</w:t>
      </w:r>
      <w:r>
        <w:t xml:space="preserve">. 21 ОУР Крымского ЛУ при участии </w:t>
      </w:r>
      <w:r>
        <w:t>Гетманова</w:t>
      </w:r>
      <w:r>
        <w:t xml:space="preserve"> К.М. - денежные ср-</w:t>
      </w:r>
      <w:r>
        <w:t>ва</w:t>
      </w:r>
      <w:r>
        <w:t xml:space="preserve"> в сумме 1000 руб. (две купюры по сумма </w:t>
      </w:r>
      <w:r>
        <w:t>участ</w:t>
      </w:r>
      <w:r>
        <w:t>. лицо «подпись», понятые: 1) «подпись</w:t>
      </w:r>
      <w:r>
        <w:t xml:space="preserve">», 2) «подпись», следователь </w:t>
      </w:r>
      <w:r>
        <w:t>фио</w:t>
      </w:r>
      <w:r>
        <w:t xml:space="preserve"> «подпись» с оттиском круглой печати </w:t>
      </w:r>
      <w:r>
        <w:t xml:space="preserve">синего цвета *Следственный отдел Крымского Линейного Управления Министерства внутренних дел* Российской Федерации на транспорте (СО) Крымского ЛУ МВД России на транспорте* «ДЛЯ ПАКЕТОВ», </w:t>
      </w:r>
      <w:r>
        <w:t>две купюры достоинством по сумма прописью каждая, которые помещены в прозрачный полимерный пакет типа «файл», который прошит нитью белого цвета, концы которой оклеены фрагментом бумаги с оттиском круглой печати синего цвета «ДЛЯ ПАКЕТОВ № 1 УТ МВД России п</w:t>
      </w:r>
      <w:r>
        <w:t xml:space="preserve">о ЮФО Крымское Линейное управление министерства внутренних дел Российской Федерации на транспорте (Крымское ЛУ МВД России на транспорте)», подписью дознавателя, и рукописным текстом, выполненным красителем синего цвета </w:t>
      </w:r>
      <w:r>
        <w:t>фио</w:t>
      </w:r>
      <w:r>
        <w:t xml:space="preserve"> Баева дата у/д      № 000121, ден</w:t>
      </w:r>
      <w:r>
        <w:t xml:space="preserve">ежные средства в сумме одна тысяча рублей, к протоколу осмотра предметов». Квитанция от дата № 000071 (том № 1 </w:t>
      </w:r>
      <w:r>
        <w:t>л.д</w:t>
      </w:r>
      <w:r>
        <w:t>. 68-70);</w:t>
      </w:r>
    </w:p>
    <w:p w:rsidR="00A77B3E" w:rsidP="00594791">
      <w:pPr>
        <w:jc w:val="both"/>
      </w:pPr>
      <w:r>
        <w:t>- Протокол осмотра предметов от дата, в ходе которого мобильный телефон марки «</w:t>
      </w:r>
      <w:r>
        <w:t>Huawei</w:t>
      </w:r>
      <w:r>
        <w:t>» в корпусе черного цвета. После включения моби</w:t>
      </w:r>
      <w:r>
        <w:t>льного телефона выполнен вход на страничку «</w:t>
      </w:r>
      <w:r>
        <w:t>Вконтакте</w:t>
      </w:r>
      <w:r>
        <w:t>», где в группе «Рыбалка в Севастополе и в Крыму» обнаружено объявление пользователя под именем Гетманов Кирилл «Продам ножи цена 1000 руб. за штуку, все ножи в чехлах, номер стали 65*13, Симферополь пис</w:t>
      </w:r>
      <w:r>
        <w:t xml:space="preserve">ать в </w:t>
      </w:r>
      <w:r>
        <w:t>лс</w:t>
      </w:r>
      <w:r>
        <w:t xml:space="preserve"> или 79787643523» с изображениями ножей. После чего в комментариях имелись следующие записи: </w:t>
      </w:r>
      <w:r>
        <w:t>фио</w:t>
      </w:r>
      <w:r>
        <w:t xml:space="preserve"> «Где можно посмотреть», Кирилл Гетманов </w:t>
      </w:r>
      <w:r>
        <w:t>фио</w:t>
      </w:r>
      <w:r>
        <w:t xml:space="preserve"> </w:t>
      </w:r>
      <w:r>
        <w:t>фио</w:t>
      </w:r>
      <w:r>
        <w:t xml:space="preserve">, телефон мой номер звоните, все расскажу», </w:t>
      </w:r>
      <w:r>
        <w:t>фио</w:t>
      </w:r>
      <w:r>
        <w:t xml:space="preserve"> «Можно лев возле зажигалки и второй снизу то же фото», </w:t>
      </w:r>
      <w:r>
        <w:t>ф</w:t>
      </w:r>
      <w:r>
        <w:t>ио</w:t>
      </w:r>
      <w:r>
        <w:t xml:space="preserve"> «а документы на них есть? что они не ХО?». Также в папке сообщения в данном мобильном телефоне имелось сообщение от абонента «</w:t>
      </w:r>
      <w:r>
        <w:t>Грес</w:t>
      </w:r>
      <w:r>
        <w:t xml:space="preserve"> Ножи» номер телефон с текстом «Я отметил что хочу, глянь в ВК» (том № 1 </w:t>
      </w:r>
      <w:r>
        <w:t>л.д</w:t>
      </w:r>
      <w:r>
        <w:t>. 71-78);</w:t>
      </w:r>
    </w:p>
    <w:p w:rsidR="00A77B3E" w:rsidP="00594791">
      <w:pPr>
        <w:jc w:val="both"/>
      </w:pPr>
      <w:r>
        <w:t>- Постановление о признании и приобще</w:t>
      </w:r>
      <w:r>
        <w:t>нии к уголовному делу вещественных доказательств от дата, сохранная расписка о приеме вещественных доказательств, согласно которой вещественным доказательством признан и приобщен в качестве вещественного доказательства: мобильный телефон марки «</w:t>
      </w:r>
      <w:r>
        <w:t>Huawei</w:t>
      </w:r>
      <w:r>
        <w:t>» с э</w:t>
      </w:r>
      <w:r>
        <w:t>лементами первоначального опечатывания полимерным прозрачным пакетом типа «файл», горловина которого прошита и обвязана нитью белого цвета, концы которой оклеены отрезком бумаги белого цвета с пояснительным текстом, выполненным чернилами синего цвета: «Изъ</w:t>
      </w:r>
      <w:r>
        <w:t xml:space="preserve">ято в ходе ОМП дата в </w:t>
      </w:r>
      <w:r>
        <w:t>каб</w:t>
      </w:r>
      <w:r>
        <w:t xml:space="preserve">. 21 ОУР Крымского ЛУ при участии         </w:t>
      </w:r>
      <w:r>
        <w:t>Гетманова</w:t>
      </w:r>
      <w:r>
        <w:t xml:space="preserve"> К.М. - мобильный телефон «</w:t>
      </w:r>
      <w:r>
        <w:t>Huawei</w:t>
      </w:r>
      <w:r>
        <w:t xml:space="preserve">» с сим. картой, </w:t>
      </w:r>
      <w:r>
        <w:t>участ</w:t>
      </w:r>
      <w:r>
        <w:t xml:space="preserve">. лицо «подпись», понятые: 1) «подпись», 2) «подпись», следователь </w:t>
      </w:r>
      <w:r>
        <w:t>фио</w:t>
      </w:r>
      <w:r>
        <w:t xml:space="preserve"> «подпись» с оттиском круглой печати синего цвета *След</w:t>
      </w:r>
      <w:r>
        <w:t>ственный отдел Крымского Линейного Управления Министерства внутренних дел* Российской Федерации на транспорте (СО) Крымского ЛУ МВД России на транспорте* «ДЛЯ ПАКЕТОВ», которые помещены в прозрачный полимерный пакет типа «файл», который прошит нитью белого</w:t>
      </w:r>
      <w:r>
        <w:t xml:space="preserve"> цвета, концы которой оклеены фрагментом бумаги с оттиском круглой печати синего цвета «ДЛЯ ПАКЕТОВ № 1 УТ МВД России по ЮФО Крымское Линейное управление министерства внутренних дел Российской Федерации на транспорте (Крымское ЛУ МВД России на транспорте)»</w:t>
      </w:r>
      <w:r>
        <w:t xml:space="preserve">, подписью дознавателя, и рукописным текстом, выполненным красителем синего цвета </w:t>
      </w:r>
      <w:r>
        <w:t>фио</w:t>
      </w:r>
      <w:r>
        <w:t xml:space="preserve"> Баева дата у/д № 000121, мобильный телефон марки «</w:t>
      </w:r>
      <w:r>
        <w:t>Huawei</w:t>
      </w:r>
      <w:r>
        <w:t xml:space="preserve">», к протоколу осмотра предметов». Выдан собственнику под сохранную расписку от дата (т. № 1 </w:t>
      </w:r>
      <w:r>
        <w:t>л.д</w:t>
      </w:r>
      <w:r>
        <w:t>. 79-80, 86);</w:t>
      </w:r>
    </w:p>
    <w:p w:rsidR="00A77B3E" w:rsidP="00594791">
      <w:pPr>
        <w:jc w:val="both"/>
      </w:pPr>
      <w:r>
        <w:t>- Пр</w:t>
      </w:r>
      <w:r>
        <w:t>отокол осмотра предметов от дата, в ходе которого был осмотрен нож в ножнах с резиновым ремешком, нож общей длиной 282 мм состоит из клинка и рукоятки. Клинок ножа прямой с двухсторонней заточкой, клинок изготовлен из металла серого цвета, притягивающегося</w:t>
      </w:r>
      <w:r>
        <w:t xml:space="preserve"> магнитом. Обух клинка имеет </w:t>
      </w:r>
      <w:r>
        <w:t>незаточенное</w:t>
      </w:r>
      <w:r>
        <w:t xml:space="preserve"> </w:t>
      </w:r>
      <w:r>
        <w:t>фальшлезвие</w:t>
      </w:r>
      <w:r>
        <w:t>, расположенное по всей длине обуха, симметрично с настоящим лезвием. Длина клинка - 138 мм, наибольшая ширина - 30.8 мм, наибольшая толщина клинка - 3,5 мм. На обухе и лезвии на протяжении 30 мм имеются</w:t>
      </w:r>
      <w:r>
        <w:t xml:space="preserve"> симметрично расположенные пила обуха и </w:t>
      </w:r>
      <w:r>
        <w:t>серрейторная</w:t>
      </w:r>
      <w:r>
        <w:t xml:space="preserve"> заточка лезвия. Лезвие и скос обуха сходятся под углом около 40 градусов и образуют острие (боевой конец), расположенный на осевой линии клинка. На пяте клинка с левой стороны имеется гравированный логот</w:t>
      </w:r>
      <w:r>
        <w:t>ип наименование организации, с той же стороны на спуске имеется гравированное изображение рыбы-меч. Твердость металла клинка составляет 52HRC. Рукоять ножа в сечении по форме близка к овальной, максимальными размерами: длина - 144 мм, ширина в средней част</w:t>
      </w:r>
      <w:r>
        <w:t xml:space="preserve">и - 38,5 мм, толщина в средней части - 25,5 мм. Рукоять изготовлена из резины и пластика черного и зеленого цветов. Клинок соединен с рукоятью </w:t>
      </w:r>
      <w:r>
        <w:t>всадным</w:t>
      </w:r>
      <w:r>
        <w:t xml:space="preserve"> способом. В передней части рукояти выполнен двусторонний ограничитель, который выступает над рукоятью на </w:t>
      </w:r>
      <w:r>
        <w:t xml:space="preserve">10 мм - сверху и на 11 мм- снизу. На брюшке рукояти имеются 4 широкие </w:t>
      </w:r>
      <w:r>
        <w:t>подпальцевые</w:t>
      </w:r>
      <w:r>
        <w:t xml:space="preserve"> выемки глубиной 5 мм. На поверхности рукояти расположены </w:t>
      </w:r>
      <w:r>
        <w:t>рильефные</w:t>
      </w:r>
      <w:r>
        <w:t xml:space="preserve"> элементы, высотой до 3 мм. </w:t>
      </w:r>
      <w:r>
        <w:t>Навершие</w:t>
      </w:r>
      <w:r>
        <w:t xml:space="preserve"> рукояти представляет собой металлический цилиндр с прямоугольной прото</w:t>
      </w:r>
      <w:r>
        <w:t>чкой и закругленной задней частью, диаметром 20 мм. Ножны ножа длиной – 228 мм изготовлены из пластика черного цвета с пластиковой защелкой зеленого цвета. В верхней части ножен имеется прямоугольное отверстие, в которое продет резиновый ремень с пластиков</w:t>
      </w:r>
      <w:r>
        <w:t>ой пряжкой. Качество обработки конструктивных деталей ножа и ножен, материалы, из которых они изготовлены, способ соединения элементов конструкции, наличие маркировочных обозначений позволяют сделать вывод о том, что нож изготовлен промышленным способом (т</w:t>
      </w:r>
      <w:r>
        <w:t xml:space="preserve">ом № 1 </w:t>
      </w:r>
      <w:r>
        <w:t>л.д</w:t>
      </w:r>
      <w:r>
        <w:t>. 87-91);</w:t>
      </w:r>
    </w:p>
    <w:p w:rsidR="00A77B3E" w:rsidP="00594791">
      <w:pPr>
        <w:jc w:val="both"/>
      </w:pPr>
      <w:r>
        <w:t xml:space="preserve">- Постановление о признании и приобщении к уголовному делу вещественных доказательств от дата, квитанция о приеме вещественных доказательств, согласно которых вещественными доказательствами признаны и приобщены в качестве вещественного </w:t>
      </w:r>
      <w:r>
        <w:t>доказательства: нож, который согласно заключению эксперта от дата № 114, является ножом охотничьим, предназначенным для подводной охоты, относится к гражданскому охотничьему холодному клинковому оружию, изготовленным промышленным способом, с элементами пер</w:t>
      </w:r>
      <w:r>
        <w:t>воначального опечатывания: полимерным пакетом оранжевого цвета, горловина которого была прошита и обвязана нитью черного цвета, концы которой оклеены отрезком бумаги белого цвета с пояснительным текстом, выполненным чернилами синего цвета: ««К заключению э</w:t>
      </w:r>
      <w:r>
        <w:t>ксперта № 114 от дата «подпись» с оттиском круглой печати синего цвета *Экспертно-криминалистическое отделение* Крымского ЛУ МВД России на транспорте* «Для экспертиз и исследований № 7»», которые помещены в полимерный пакет белого цвета с надписью «ПУД про</w:t>
      </w:r>
      <w:r>
        <w:t>дукты у дома», выполненной буквами красно-зеленого цвета, горловина которого прошита нитью белого цвета, концы которой оклеены фрагментом бумаги с оттиском круглой печати синего цвета «ДЛЯ ПАКЕТОВ № 1 УТ МВД России по ЮФО Крымское Линейное управление минис</w:t>
      </w:r>
      <w:r>
        <w:t xml:space="preserve">терства внутренних дел Российской Федерации на </w:t>
      </w:r>
      <w:r>
        <w:t xml:space="preserve">транспорте (Крымское ЛУ МВД России на транспорте)», подписью дознавателя, подписью специалиста </w:t>
      </w:r>
      <w:r>
        <w:t>фио</w:t>
      </w:r>
      <w:r>
        <w:t xml:space="preserve"> и рукописным текстом, выполненным красителем синего цвета </w:t>
      </w:r>
      <w:r>
        <w:t>фио</w:t>
      </w:r>
      <w:r>
        <w:t xml:space="preserve"> Баева «подпись», специалист </w:t>
      </w:r>
      <w:r>
        <w:t>фио</w:t>
      </w:r>
      <w:r>
        <w:t xml:space="preserve"> «подпись», дата </w:t>
      </w:r>
      <w:r>
        <w:t xml:space="preserve">у/д      № 000121, нож, к протоколу осмотра предметов от дата». Квитанция        от дата № 000059 (том № 1 </w:t>
      </w:r>
      <w:r>
        <w:t>л.д</w:t>
      </w:r>
      <w:r>
        <w:t>. 92-94).</w:t>
      </w:r>
    </w:p>
    <w:p w:rsidR="00A77B3E" w:rsidP="00594791">
      <w:pPr>
        <w:jc w:val="both"/>
      </w:pPr>
      <w:r>
        <w:t xml:space="preserve">Судом проверялись доводы стороны защиты о невиновности           </w:t>
      </w:r>
      <w:r>
        <w:t>Гетманова</w:t>
      </w:r>
      <w:r>
        <w:t xml:space="preserve"> К.М. и обоснованно признаны не нашедшими подтверждения, поско</w:t>
      </w:r>
      <w:r>
        <w:t>льку опровергаются совокупностью исследованных доказательств.</w:t>
      </w:r>
    </w:p>
    <w:p w:rsidR="00A77B3E" w:rsidP="00594791">
      <w:pPr>
        <w:jc w:val="both"/>
      </w:pPr>
      <w:r>
        <w:t xml:space="preserve">Необходимо отметить, что заключение эксперта, как и любое доказательство, представленное в суд, оценивается в судебном процессе по общим правилам (ст. 88 УПК РФ). Заключение эксперта получено с </w:t>
      </w:r>
      <w:r>
        <w:t>соблюдением процессуальных норм, компетенция эксперта подтверждена, он предупрежден об уголовной ответственности за дачу заведомо ложного заключения.</w:t>
      </w:r>
    </w:p>
    <w:p w:rsidR="00A77B3E" w:rsidP="00594791">
      <w:pPr>
        <w:jc w:val="both"/>
      </w:pPr>
      <w:r>
        <w:t xml:space="preserve">Рецензия представляется в качестве заключения специалиста, который не занимается оценкой заключения </w:t>
      </w:r>
      <w:r>
        <w:t>эксперта как доказательства по делу, поскольку это является прерогативой суда, а производит анализ заключения эксперта с точки зрения его научной и методической обоснованности, соответствия рекомендациям, выработанным общей теорией судебной экспертизы, соб</w:t>
      </w:r>
      <w:r>
        <w:t>людения требований законодательства, регулирующего судебно-экспертную деятельность. Рецензент, с точки зрения процессуального права, выступает в качестве специалиста – лица, обладающего специальными знаниями, привлекаемого к участию в процессуальных действ</w:t>
      </w:r>
      <w:r>
        <w:t>иях в установленном порядке, для содействия в обнаружении, закреплении и изъятии предметов и документов, применении технических средств в исследовании материалов дела, для постановки вопросов эксперту, а также для разъяснения сторонам и суду вопросов, вход</w:t>
      </w:r>
      <w:r>
        <w:t>ящих в его компетенцию (ст. 58 УК РФ).</w:t>
      </w:r>
    </w:p>
    <w:p w:rsidR="00A77B3E" w:rsidP="00594791">
      <w:pPr>
        <w:jc w:val="both"/>
      </w:pPr>
      <w:r>
        <w:t xml:space="preserve">У суда нет оснований не доверять показаниям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так как они последовательны, логичны, и подтверждаются, письменными доказательствами.</w:t>
      </w:r>
    </w:p>
    <w:p w:rsidR="00A77B3E" w:rsidP="00594791">
      <w:pPr>
        <w:jc w:val="both"/>
      </w:pPr>
      <w:r>
        <w:t xml:space="preserve">Суд критически относится к показаниям подсудимого </w:t>
      </w:r>
      <w:r>
        <w:t>Гетманова</w:t>
      </w:r>
      <w:r>
        <w:t xml:space="preserve"> К</w:t>
      </w:r>
      <w:r>
        <w:t>.М., который показал, что с дата он знает мужчину по имени Николай, который работает в магазине, который находится рядом с его складом в магазине «Океан». В этом магазине Николай торгует рыбацкими принадлежностями, в том числе и ножами. Нож, который у него</w:t>
      </w:r>
      <w:r>
        <w:t xml:space="preserve"> изъяли сотрудники полиции, он купил у Николая за сумма в дата. В связи с тяжелым материальным положением, он разместил объявление в социальной сети «</w:t>
      </w:r>
      <w:r>
        <w:t>Вконтакте</w:t>
      </w:r>
      <w:r>
        <w:t>» о продаже ножа. Он подошел к мужчине по имени Николай, который работает в магазине «Океан» и ку</w:t>
      </w:r>
      <w:r>
        <w:t>пил у него нож для перепродажи. В дата, ему на мобильный телефон позвонил ранее ему неизвестный мужчина, имени которого он не помнит, и захотел приобрести нож для дайвинга в чехле. Он в это время находился за рулем своего автомобиля и направлялся домой, он</w:t>
      </w:r>
      <w:r>
        <w:t xml:space="preserve"> ему ответил, чтоб тот позвонил ему после 17 часов дата и назначил встречу возле железнодорожного перехода со стороны рынка «Привоз» г. Симферополь. Он прибыл в назначенное место на своем автомобиле, а именно к железнодорожному переходу, чтоб продать нож, </w:t>
      </w:r>
      <w:r>
        <w:t xml:space="preserve">при этом нож, который он хотел продать, находился у него в автомобиле. Возле железнодорожного перехода по адрес г. Симферополя он увидел мужчину, который поднял свой мобильный телефон в тот момент, когда он </w:t>
      </w:r>
      <w:r>
        <w:t>ему звонил, и он понял, что это тот мужчина, кото</w:t>
      </w:r>
      <w:r>
        <w:t xml:space="preserve">рый хочет купить у него нож. Он ему показал нож в чехле и в пакете оранжевого цвета, в ответ мужчина передал ему денежные средства в сумме 1000 рублей по сумма каждая купюра. После чего он направился к своему автомобилю. Когда он сел в своей автомобиль, к </w:t>
      </w:r>
      <w:r>
        <w:t>нему подошли трое сотрудников полиции, представились, предъявили служебные удостоверения и предложили проехать в линейный отдел полиции, на что он согласился. После чего он, совместно с сотрудниками полиции, прибыл в линейный отдел полиции. Там, ему предло</w:t>
      </w:r>
      <w:r>
        <w:t xml:space="preserve">жили добровольно выдать предметы, запрещенные к гражданскому обороту. После чего он выложил на стол содержимое своей сумки, а именно: водительское удостоверение, ключи, в том числе и денежные средства в сумме 1000 рублей по сумма каждая купюра, которые он </w:t>
      </w:r>
      <w:r>
        <w:t>выручил от продажи ножа. На вопрос сотрудников полиции, откуда у него имеются эти денежные средства, он ответил, что выручил их от продажи ножа. После чего были приглашены двое понятых, следователь, которая представилась, но имени ее он не помнит, составил</w:t>
      </w:r>
      <w:r>
        <w:t xml:space="preserve"> протокол, где было указано, что у него изъяли мобильный телефон, денежные средства в размере 1000 рублей, по сумма каждая купюра. После чего он направился по адресу своего места проживания. Вину не признал и пояснил, что умысла на реализацию холодного ору</w:t>
      </w:r>
      <w:r>
        <w:t xml:space="preserve">жия у него не было, нож, который он реализовал, не является холодным оружием, а является ножом для дайвинга.  </w:t>
      </w:r>
    </w:p>
    <w:p w:rsidR="00A77B3E" w:rsidP="00594791">
      <w:pPr>
        <w:jc w:val="both"/>
      </w:pPr>
      <w:r>
        <w:t xml:space="preserve">Суд приходит к выводу о подтверждении вины подсудимого           </w:t>
      </w:r>
      <w:r>
        <w:t>Гетманова</w:t>
      </w:r>
      <w:r>
        <w:t xml:space="preserve"> К.М. в предъявленном ему обвинении, и квалифицирует его действия по ч.</w:t>
      </w:r>
      <w:r>
        <w:t xml:space="preserve"> 4 ст. 222 УК РФ, как незаконный сбыт холодного оружия.</w:t>
      </w:r>
    </w:p>
    <w:p w:rsidR="00A77B3E" w:rsidP="00594791">
      <w:pPr>
        <w:jc w:val="both"/>
      </w:pPr>
      <w:r>
        <w:t xml:space="preserve">Учитывая, что в материалах уголовного дела, касающихся личности подсудимого, и обстоятельств совершенных им преступлений, не имеется оснований, позволяющих считать, что по своему психическому </w:t>
      </w:r>
      <w:r>
        <w:t xml:space="preserve">состоянию  Гетманов К.М. не мог руководить своими действиями и отдавать в них отчет, суд считает необходимым признать его вменяемым в отношении инкриминируемого деяния, в связи, с чем подсудимый Гетманов Г.М. подлежит уголовной ответственности и наказанию </w:t>
      </w:r>
      <w:r>
        <w:t>за совершение преступления.</w:t>
      </w:r>
    </w:p>
    <w:p w:rsidR="00A77B3E" w:rsidP="00594791">
      <w:pPr>
        <w:jc w:val="both"/>
      </w:pPr>
      <w:r>
        <w:t>При назначении наказания суд учитывает характер и степень общественной опасности содеянного, отсутствие обстоятельств, смягчающих и отягчающих наказание. С учетом всех данных о личности подсудимого суд находит возможным его испр</w:t>
      </w:r>
      <w:r>
        <w:t xml:space="preserve">авление и перевоспитание в условиях не связанных с изоляцией от общества, назначает ему наказание, не связанное с лишением свободы, и не находит оснований для применения </w:t>
      </w:r>
      <w:r>
        <w:t>ст.ст</w:t>
      </w:r>
      <w:r>
        <w:t>. 64, 73 УК РФ.</w:t>
      </w:r>
    </w:p>
    <w:p w:rsidR="00A77B3E" w:rsidP="00594791">
      <w:pPr>
        <w:jc w:val="both"/>
      </w:pPr>
      <w:r>
        <w:t>Оценив в совокупности представленные доказательства, суд приходит</w:t>
      </w:r>
      <w:r>
        <w:t xml:space="preserve"> к выводу о том, что они являются допустимыми, согласующимися между собой и с достоверностью подтверждающими вину </w:t>
      </w:r>
      <w:r>
        <w:t>Гетманова</w:t>
      </w:r>
      <w:r>
        <w:t xml:space="preserve"> К.М. в совершении инкриминированного ему деяния. Данных доказательств достаточно для разрешения уголовного дела.</w:t>
      </w:r>
    </w:p>
    <w:p w:rsidR="00A77B3E" w:rsidP="00594791">
      <w:pPr>
        <w:jc w:val="both"/>
      </w:pPr>
      <w:r>
        <w:t>При решении вопроса</w:t>
      </w:r>
      <w:r>
        <w:t xml:space="preserve"> о назначении наказания, суд в соответствии со             ст. 60 УК РФ учитывает характер и степень общественной опасности преступления и личность виновного, в том числе отсутствие обстоятельств, смягчающих и отягчающих наказание, а также влияние назначен</w:t>
      </w:r>
      <w:r>
        <w:t>ного наказания на исправление осужденного и на условия жизни его семьи.</w:t>
      </w:r>
    </w:p>
    <w:p w:rsidR="00A77B3E" w:rsidP="00594791">
      <w:pPr>
        <w:jc w:val="both"/>
      </w:pPr>
      <w:r>
        <w:t xml:space="preserve">Совершенное </w:t>
      </w:r>
      <w:r>
        <w:t>Гетмановым</w:t>
      </w:r>
      <w:r>
        <w:t xml:space="preserve"> К.М преступление в соответствии со                   ст. 15 УК РФ относится к преступлениям небольшой тяжести.</w:t>
      </w:r>
    </w:p>
    <w:p w:rsidR="00A77B3E" w:rsidP="00594791">
      <w:pPr>
        <w:jc w:val="both"/>
      </w:pPr>
      <w:r>
        <w:t>Судом также установлено, что Гетманов К.М. ранее н</w:t>
      </w:r>
      <w:r>
        <w:t>е судим, на учете у врача-психиатра и нарколога не состоит, по месту жительства характеризуется посредственно.</w:t>
      </w:r>
    </w:p>
    <w:p w:rsidR="00A77B3E" w:rsidP="00594791">
      <w:pPr>
        <w:jc w:val="both"/>
      </w:pPr>
      <w:r>
        <w:t>Принимая во внимание обстоятельства и тяжесть совершенного преступления, личность подсудимого, который вину свою не признал, мировой судья считае</w:t>
      </w:r>
      <w:r>
        <w:t xml:space="preserve">т необходимым назначить </w:t>
      </w:r>
      <w:r>
        <w:t>Гетманову</w:t>
      </w:r>
      <w:r>
        <w:t xml:space="preserve"> К.М. наказание в виде обязательных работ, так как данный вид наказания соразмерен содеянному и отвечает целям ч. 2 ст. 43 УК РФ, а именно служит целям исправления осужденного и предупреждения совершения им новых преступлен</w:t>
      </w:r>
      <w:r>
        <w:t>ий. Суд считает, что более строгое наказание будет являться чрезмерно суровым.</w:t>
      </w:r>
    </w:p>
    <w:p w:rsidR="00A77B3E" w:rsidP="00594791">
      <w:pPr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 ч. 6 ст. 15 УК РФ, поско</w:t>
      </w:r>
      <w:r>
        <w:t>льку Гетманов К.М. совершил преступление небольшой степени тяжести.</w:t>
      </w:r>
    </w:p>
    <w:p w:rsidR="00A77B3E" w:rsidP="00594791">
      <w:pPr>
        <w:jc w:val="both"/>
      </w:pPr>
      <w:r>
        <w:t>Вещественные доказательства: - 2 банкноты Банка России образца дата номиналом сумма прописью каждая купюра, условно обозначенная как купюра      № 1: серия ХО номер телефон; купюра, условн</w:t>
      </w:r>
      <w:r>
        <w:t xml:space="preserve">о обозначенная как купюра № 2: серия ХМ номер телефон, помещенные в камеру хранения Крымского ЛУ МВД России на транспорте по квитанции от дата № 000071 – обратить в доход государства; </w:t>
      </w:r>
    </w:p>
    <w:p w:rsidR="00A77B3E" w:rsidP="00594791">
      <w:pPr>
        <w:jc w:val="both"/>
      </w:pPr>
      <w:r>
        <w:t>- нож, который согласно заключению эксперта от дата № 114, является нож</w:t>
      </w:r>
      <w:r>
        <w:t>ом охотничьим, предназначенным для подводной охоты, относится к гражданскому охотничьему холодному клинковому оружию, изготовленным промышленным способом, помещенный в камеру хранения Крымского ЛУ МВД России на транспорте по квитанции от дата № 000059 – ун</w:t>
      </w:r>
      <w:r>
        <w:t>ичтожить;</w:t>
      </w:r>
    </w:p>
    <w:p w:rsidR="00A77B3E" w:rsidP="00594791">
      <w:pPr>
        <w:jc w:val="both"/>
      </w:pPr>
      <w:r>
        <w:t>- мобильный телефон марки «</w:t>
      </w:r>
      <w:r>
        <w:t>Huawei</w:t>
      </w:r>
      <w:r>
        <w:t xml:space="preserve">», выданный собственнику под сохранную расписку от дата – оставить по принадлежности собственнику </w:t>
      </w:r>
      <w:r>
        <w:t>Гетманову</w:t>
      </w:r>
      <w:r>
        <w:t xml:space="preserve"> Кириллу Михайловичу. </w:t>
      </w:r>
    </w:p>
    <w:p w:rsidR="00A77B3E" w:rsidP="00594791">
      <w:pPr>
        <w:jc w:val="both"/>
      </w:pPr>
      <w:r>
        <w:t>Гражданский иск по данному уголовному делу не заявлен.</w:t>
      </w:r>
    </w:p>
    <w:p w:rsidR="00A77B3E" w:rsidP="00594791">
      <w:pPr>
        <w:jc w:val="both"/>
      </w:pPr>
      <w:r>
        <w:t>Основания применения меры пр</w:t>
      </w:r>
      <w:r>
        <w:t xml:space="preserve">есечения в виде подписки о невыезде и надлежащем поведении в отношении </w:t>
      </w:r>
      <w:r>
        <w:t>Гетманова</w:t>
      </w:r>
      <w:r>
        <w:t xml:space="preserve"> К.М.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594791">
      <w:pPr>
        <w:jc w:val="both"/>
      </w:pPr>
      <w:r>
        <w:t>На основании изложенного и руководствуясь ст. ст. 303</w:t>
      </w:r>
      <w:r>
        <w:t xml:space="preserve">-304, 307-309 УПК РФ, мировой судья, -   </w:t>
      </w:r>
    </w:p>
    <w:p w:rsidR="00A77B3E" w:rsidP="00594791">
      <w:pPr>
        <w:jc w:val="both"/>
      </w:pPr>
    </w:p>
    <w:p w:rsidR="00A77B3E" w:rsidP="00594791">
      <w:pPr>
        <w:jc w:val="both"/>
      </w:pPr>
      <w:r>
        <w:t>ПРИГОВОРИЛ:</w:t>
      </w:r>
    </w:p>
    <w:p w:rsidR="00A77B3E" w:rsidP="00594791">
      <w:pPr>
        <w:jc w:val="both"/>
      </w:pPr>
    </w:p>
    <w:p w:rsidR="00A77B3E" w:rsidP="00594791">
      <w:pPr>
        <w:jc w:val="both"/>
      </w:pPr>
      <w:r>
        <w:t>Гетманова</w:t>
      </w:r>
      <w:r>
        <w:t xml:space="preserve"> Кирилла Михайловича признать виновным в совершении преступления, предусмотренного ч. 4 ст. 222 УК РФ, и назначить ему наказание в виде обязательных работ на срок 200 (двести) часов.</w:t>
      </w:r>
    </w:p>
    <w:p w:rsidR="00A77B3E" w:rsidP="00594791">
      <w:pPr>
        <w:jc w:val="both"/>
      </w:pPr>
      <w:r>
        <w:t>Наказани</w:t>
      </w:r>
      <w:r>
        <w:t>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</w:t>
      </w:r>
      <w:r>
        <w:t>спекциями.</w:t>
      </w:r>
    </w:p>
    <w:p w:rsidR="00A77B3E" w:rsidP="00594791">
      <w:pPr>
        <w:jc w:val="both"/>
      </w:pPr>
      <w:r>
        <w:t xml:space="preserve">Меру пресечения в виде подписки о невыезде и надлежащем поведении </w:t>
      </w:r>
      <w:r>
        <w:t>Гетманову</w:t>
      </w:r>
      <w:r>
        <w:t xml:space="preserve"> К.М. после вступления приговора в законную силу отменить.</w:t>
      </w:r>
    </w:p>
    <w:p w:rsidR="00A77B3E" w:rsidP="00594791">
      <w:pPr>
        <w:jc w:val="both"/>
      </w:pPr>
      <w:r>
        <w:t>Вещественные доказательства:</w:t>
      </w:r>
    </w:p>
    <w:p w:rsidR="00A77B3E" w:rsidP="00594791">
      <w:pPr>
        <w:jc w:val="both"/>
      </w:pPr>
      <w:r>
        <w:t>- 2 банкноты Банка России образца дата номиналом сумма прописью каждая купюра, усл</w:t>
      </w:r>
      <w:r>
        <w:t xml:space="preserve">овно обозначенная как купюра № 1: серия ХО номер телефон; купюра, условно обозначенная как купюра № 2: серия ХМ номер телефон, помещенные в камеру хранения Крымского ЛУ МВД России на транспорте по квитанции от дата № 000071 – обратить в доход государства; </w:t>
      </w:r>
    </w:p>
    <w:p w:rsidR="00A77B3E" w:rsidP="00594791">
      <w:pPr>
        <w:jc w:val="both"/>
      </w:pPr>
      <w:r>
        <w:t xml:space="preserve">- нож, который согласно заключению эксперта от дата № 114, является ножом охотничьим, предназначенным для подводной охоты, относится к гражданскому охотничьему холодному клинковому оружию, изготовленным промышленным способом, помещенный в камеру хранения </w:t>
      </w:r>
      <w:r>
        <w:t>Крымского ЛУ МВД России на транспорте по квитанции от дата № 000059 – уничтожить;</w:t>
      </w:r>
    </w:p>
    <w:p w:rsidR="00A77B3E" w:rsidP="00594791">
      <w:pPr>
        <w:jc w:val="both"/>
      </w:pPr>
      <w:r>
        <w:t>- мобильный телефон марки «</w:t>
      </w:r>
      <w:r>
        <w:t>Huawei</w:t>
      </w:r>
      <w:r>
        <w:t xml:space="preserve">», выданный собственнику под сохранную расписку от дата – оставить по принадлежности собственнику </w:t>
      </w:r>
      <w:r>
        <w:t>Гетманову</w:t>
      </w:r>
      <w:r>
        <w:t xml:space="preserve"> Кириллу Михайловичу. </w:t>
      </w:r>
    </w:p>
    <w:p w:rsidR="00A77B3E" w:rsidP="00594791">
      <w:pPr>
        <w:jc w:val="both"/>
      </w:pPr>
      <w:r>
        <w:t>Процессуаль</w:t>
      </w:r>
      <w:r>
        <w:t xml:space="preserve">ные издержки возместить за счет средств федерального бюджета. </w:t>
      </w:r>
    </w:p>
    <w:p w:rsidR="00A77B3E" w:rsidP="00594791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через мирового судью судебного у</w:t>
      </w:r>
      <w:r>
        <w:t xml:space="preserve">частка № 1 Железнодорожного судебного района города Симферополя. </w:t>
      </w:r>
    </w:p>
    <w:p w:rsidR="00A77B3E" w:rsidP="00594791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</w:t>
      </w:r>
      <w:r>
        <w:t xml:space="preserve">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</w:t>
      </w:r>
      <w:r>
        <w:t>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</w:t>
      </w:r>
      <w:r>
        <w:t>в процесса.</w:t>
      </w:r>
    </w:p>
    <w:p w:rsidR="00A77B3E" w:rsidP="00594791">
      <w:pPr>
        <w:jc w:val="both"/>
      </w:pPr>
      <w:r>
        <w:t xml:space="preserve">Разъяснить осужденному </w:t>
      </w:r>
      <w:r>
        <w:t>Гетманову</w:t>
      </w:r>
      <w:r>
        <w:t xml:space="preserve"> К.М. положения ч. 3 ст. 49 УК РФ -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</w:t>
      </w:r>
      <w:r>
        <w:t>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 w:rsidP="00594791">
      <w:pPr>
        <w:jc w:val="both"/>
      </w:pPr>
    </w:p>
    <w:p w:rsidR="00A77B3E" w:rsidP="0059479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5947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91"/>
    <w:rsid w:val="0059479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947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9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