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  <w:t xml:space="preserve">         Дело № 1-14-4/2017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  <w:t xml:space="preserve">   (01-0004/14/2017)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  <w:t xml:space="preserve">    </w:t>
      </w:r>
      <w:r w:rsidRPr="00A9580E">
        <w:rPr>
          <w:sz w:val="12"/>
          <w:szCs w:val="12"/>
        </w:rPr>
        <w:t>П</w:t>
      </w:r>
      <w:r w:rsidRPr="00A9580E">
        <w:rPr>
          <w:sz w:val="12"/>
          <w:szCs w:val="12"/>
        </w:rPr>
        <w:t xml:space="preserve"> О С Т А Н О В Л Е Н И Е</w:t>
      </w:r>
    </w:p>
    <w:p w:rsidR="00A77B3E" w:rsidRPr="00A9580E">
      <w:pPr>
        <w:rPr>
          <w:sz w:val="12"/>
          <w:szCs w:val="12"/>
        </w:rPr>
      </w:pP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>дата</w:t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  <w:t xml:space="preserve">   адрес</w:t>
      </w:r>
    </w:p>
    <w:p w:rsidR="00A77B3E" w:rsidRPr="00A9580E">
      <w:pPr>
        <w:rPr>
          <w:sz w:val="12"/>
          <w:szCs w:val="12"/>
        </w:rPr>
      </w:pP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 xml:space="preserve">Суд в составе председательствующего - мирового  судьи  судебного  участка  № 14  Киевского судебного района адрес  </w:t>
      </w:r>
      <w:r w:rsidRPr="00A9580E">
        <w:rPr>
          <w:sz w:val="12"/>
          <w:szCs w:val="12"/>
        </w:rPr>
        <w:t>Тарасенко</w:t>
      </w:r>
      <w:r w:rsidRPr="00A9580E">
        <w:rPr>
          <w:sz w:val="12"/>
          <w:szCs w:val="12"/>
        </w:rPr>
        <w:t xml:space="preserve"> Т.С., при секретаре судебного заседания  </w:t>
      </w:r>
      <w:r w:rsidRPr="00A9580E">
        <w:rPr>
          <w:sz w:val="12"/>
          <w:szCs w:val="12"/>
        </w:rPr>
        <w:t>Силиванкиной</w:t>
      </w:r>
      <w:r w:rsidRPr="00A9580E">
        <w:rPr>
          <w:sz w:val="12"/>
          <w:szCs w:val="12"/>
        </w:rPr>
        <w:t xml:space="preserve"> Е.И., с участием  государственного  обвинителя –  помощника  прокурора  адрес</w:t>
      </w:r>
      <w:r w:rsidRPr="00A9580E">
        <w:rPr>
          <w:sz w:val="12"/>
          <w:szCs w:val="12"/>
        </w:rPr>
        <w:t xml:space="preserve">   </w:t>
      </w:r>
      <w:r w:rsidRPr="00A9580E">
        <w:rPr>
          <w:sz w:val="12"/>
          <w:szCs w:val="12"/>
        </w:rPr>
        <w:t>Головенкина</w:t>
      </w:r>
      <w:r w:rsidRPr="00A9580E">
        <w:rPr>
          <w:sz w:val="12"/>
          <w:szCs w:val="12"/>
        </w:rPr>
        <w:t xml:space="preserve"> А.В., подсудимой   </w:t>
      </w:r>
      <w:r w:rsidRPr="00A9580E">
        <w:rPr>
          <w:sz w:val="12"/>
          <w:szCs w:val="12"/>
        </w:rPr>
        <w:t>Бекировой</w:t>
      </w:r>
      <w:r w:rsidRPr="00A9580E">
        <w:rPr>
          <w:sz w:val="12"/>
          <w:szCs w:val="12"/>
        </w:rPr>
        <w:t xml:space="preserve"> А.Б., защитника – адвоката  </w:t>
      </w:r>
      <w:r w:rsidRPr="00A9580E">
        <w:rPr>
          <w:sz w:val="12"/>
          <w:szCs w:val="12"/>
        </w:rPr>
        <w:t>Болибковой</w:t>
      </w:r>
      <w:r w:rsidRPr="00A9580E">
        <w:rPr>
          <w:sz w:val="12"/>
          <w:szCs w:val="12"/>
        </w:rPr>
        <w:t xml:space="preserve"> А.В., предоставившего удостоверение № 1040  от  дата, ордер  № 10/05  от дата, потерпевшей   </w:t>
      </w:r>
      <w:r w:rsidRPr="00A9580E">
        <w:rPr>
          <w:sz w:val="12"/>
          <w:szCs w:val="12"/>
        </w:rPr>
        <w:t>Эбулисовой</w:t>
      </w:r>
      <w:r w:rsidRPr="00A9580E">
        <w:rPr>
          <w:sz w:val="12"/>
          <w:szCs w:val="12"/>
        </w:rPr>
        <w:t xml:space="preserve">  Л.П., защитника – адвоката Емельянова С.</w:t>
      </w:r>
      <w:r w:rsidRPr="00A9580E">
        <w:rPr>
          <w:sz w:val="12"/>
          <w:szCs w:val="12"/>
        </w:rPr>
        <w:t xml:space="preserve">А., </w:t>
      </w:r>
      <w:r w:rsidRPr="00A9580E">
        <w:rPr>
          <w:sz w:val="12"/>
          <w:szCs w:val="12"/>
        </w:rPr>
        <w:t>предоставившего</w:t>
      </w:r>
      <w:r w:rsidRPr="00A9580E">
        <w:rPr>
          <w:sz w:val="12"/>
          <w:szCs w:val="12"/>
        </w:rPr>
        <w:t xml:space="preserve"> удостове</w:t>
      </w:r>
      <w:r w:rsidRPr="00A9580E">
        <w:rPr>
          <w:sz w:val="12"/>
          <w:szCs w:val="12"/>
        </w:rPr>
        <w:t xml:space="preserve">рение № 1402  от  дата, ордер  № 273  от дата,  рассмотрев  в   открытом   судебном   заседании  уголовное  дело   по  обвинению   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>Бекировой</w:t>
      </w:r>
      <w:r w:rsidRPr="00A9580E">
        <w:rPr>
          <w:sz w:val="12"/>
          <w:szCs w:val="12"/>
        </w:rPr>
        <w:t xml:space="preserve">  ..., паспортные данные УЗССР, гражданки РФ, образование  высшее,  не замужней, имеющей на иждивении малолетнего р</w:t>
      </w:r>
      <w:r w:rsidRPr="00A9580E">
        <w:rPr>
          <w:sz w:val="12"/>
          <w:szCs w:val="12"/>
        </w:rPr>
        <w:t xml:space="preserve">ебенка </w:t>
      </w:r>
      <w:r w:rsidRPr="00A9580E">
        <w:rPr>
          <w:sz w:val="12"/>
          <w:szCs w:val="12"/>
        </w:rPr>
        <w:t>Бекирова</w:t>
      </w:r>
      <w:r w:rsidRPr="00A9580E">
        <w:rPr>
          <w:sz w:val="12"/>
          <w:szCs w:val="12"/>
        </w:rPr>
        <w:t xml:space="preserve"> ..., паспортные данные, работающей  наименование организации на рынке «Киевский ряд» по  адресу: адрес, зарегистрированной  и  проживающей по адресу: адрес, ранее  не судимой, 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 xml:space="preserve">в  совершении  преступления, предусмотренного  </w:t>
      </w:r>
      <w:r w:rsidRPr="00A9580E">
        <w:rPr>
          <w:sz w:val="12"/>
          <w:szCs w:val="12"/>
        </w:rPr>
        <w:t>ч</w:t>
      </w:r>
      <w:r w:rsidRPr="00A9580E">
        <w:rPr>
          <w:sz w:val="12"/>
          <w:szCs w:val="12"/>
        </w:rPr>
        <w:t>. 1  ст. 112  У</w:t>
      </w:r>
      <w:r w:rsidRPr="00A9580E">
        <w:rPr>
          <w:sz w:val="12"/>
          <w:szCs w:val="12"/>
        </w:rPr>
        <w:t>К  Российской Федерации,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 xml:space="preserve">    установил: </w:t>
      </w:r>
    </w:p>
    <w:p w:rsidR="00A77B3E" w:rsidRPr="00A9580E">
      <w:pPr>
        <w:rPr>
          <w:sz w:val="12"/>
          <w:szCs w:val="12"/>
        </w:rPr>
      </w:pP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 xml:space="preserve"> </w:t>
      </w:r>
      <w:r w:rsidRPr="00A9580E">
        <w:rPr>
          <w:sz w:val="12"/>
          <w:szCs w:val="12"/>
        </w:rPr>
        <w:t>Бекирова</w:t>
      </w:r>
      <w:r w:rsidRPr="00A9580E">
        <w:rPr>
          <w:sz w:val="12"/>
          <w:szCs w:val="12"/>
        </w:rPr>
        <w:t xml:space="preserve"> А.Б органами предварительного расследования обвиняется в умышленном причинении средней тяжести вреда здоровью, не опасного для жизни человека и не повлекшего последствий указанных в ст. 111 УК РФ, но вызв</w:t>
      </w:r>
      <w:r w:rsidRPr="00A9580E">
        <w:rPr>
          <w:sz w:val="12"/>
          <w:szCs w:val="12"/>
        </w:rPr>
        <w:t>авшего длительное расстройство здоровья, то есть в совершении преступления, предусмотренного ч. 1 ст. 112 УК РФ при следующих обстоятельствах.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 xml:space="preserve">дата примерно </w:t>
      </w:r>
      <w:r w:rsidRPr="00A9580E">
        <w:rPr>
          <w:sz w:val="12"/>
          <w:szCs w:val="12"/>
        </w:rPr>
        <w:t>в</w:t>
      </w:r>
      <w:r w:rsidRPr="00A9580E">
        <w:rPr>
          <w:sz w:val="12"/>
          <w:szCs w:val="12"/>
        </w:rPr>
        <w:t xml:space="preserve"> время, </w:t>
      </w:r>
      <w:r w:rsidRPr="00A9580E">
        <w:rPr>
          <w:sz w:val="12"/>
          <w:szCs w:val="12"/>
        </w:rPr>
        <w:t>Бекирова</w:t>
      </w:r>
      <w:r w:rsidRPr="00A9580E">
        <w:rPr>
          <w:sz w:val="12"/>
          <w:szCs w:val="12"/>
        </w:rPr>
        <w:t xml:space="preserve"> ... находилась на участке местности за рабочим местом ее сестры </w:t>
      </w:r>
      <w:r w:rsidRPr="00A9580E">
        <w:rPr>
          <w:sz w:val="12"/>
          <w:szCs w:val="12"/>
        </w:rPr>
        <w:t>Меметовой</w:t>
      </w:r>
      <w:r w:rsidRPr="00A9580E">
        <w:rPr>
          <w:sz w:val="12"/>
          <w:szCs w:val="12"/>
        </w:rPr>
        <w:t xml:space="preserve"> Э.Б., к</w:t>
      </w:r>
      <w:r w:rsidRPr="00A9580E">
        <w:rPr>
          <w:sz w:val="12"/>
          <w:szCs w:val="12"/>
        </w:rPr>
        <w:t xml:space="preserve">оторый расположен на рынке «Киевский ряд» по адресу:  адрес, где у нее на почве личных неприязненных отношений возник конфликт с </w:t>
      </w:r>
      <w:r w:rsidRPr="00A9580E">
        <w:rPr>
          <w:sz w:val="12"/>
          <w:szCs w:val="12"/>
        </w:rPr>
        <w:t>Эбулисовой</w:t>
      </w:r>
      <w:r w:rsidRPr="00A9580E">
        <w:rPr>
          <w:sz w:val="12"/>
          <w:szCs w:val="12"/>
        </w:rPr>
        <w:t xml:space="preserve"> Л.П., в ходе которого она, желая причинить последней физическую боль и телесные повреждения, и, используя незначител</w:t>
      </w:r>
      <w:r w:rsidRPr="00A9580E">
        <w:rPr>
          <w:sz w:val="12"/>
          <w:szCs w:val="12"/>
        </w:rPr>
        <w:t xml:space="preserve">ьный повод, схватила </w:t>
      </w:r>
      <w:r w:rsidRPr="00A9580E">
        <w:rPr>
          <w:sz w:val="12"/>
          <w:szCs w:val="12"/>
        </w:rPr>
        <w:t>Эбулисову</w:t>
      </w:r>
      <w:r w:rsidRPr="00A9580E">
        <w:rPr>
          <w:sz w:val="12"/>
          <w:szCs w:val="12"/>
        </w:rPr>
        <w:t xml:space="preserve"> Л.П. своими руками за кисти ее левой и правой руки. После чего отпустила левую руку </w:t>
      </w:r>
      <w:r w:rsidRPr="00A9580E">
        <w:rPr>
          <w:sz w:val="12"/>
          <w:szCs w:val="12"/>
        </w:rPr>
        <w:t>Эбулисовой</w:t>
      </w:r>
      <w:r w:rsidRPr="00A9580E">
        <w:rPr>
          <w:sz w:val="12"/>
          <w:szCs w:val="12"/>
        </w:rPr>
        <w:t xml:space="preserve"> Л.П., при этом, продолжая удерживать и сдавливать пальцы ее правой кисти, ограничила </w:t>
      </w:r>
      <w:r w:rsidRPr="00A9580E">
        <w:rPr>
          <w:sz w:val="12"/>
          <w:szCs w:val="12"/>
        </w:rPr>
        <w:t>Эбулисову</w:t>
      </w:r>
      <w:r w:rsidRPr="00A9580E">
        <w:rPr>
          <w:sz w:val="12"/>
          <w:szCs w:val="12"/>
        </w:rPr>
        <w:t xml:space="preserve"> Л.П. в движении. Продолжая удержива</w:t>
      </w:r>
      <w:r w:rsidRPr="00A9580E">
        <w:rPr>
          <w:sz w:val="12"/>
          <w:szCs w:val="12"/>
        </w:rPr>
        <w:t xml:space="preserve">ть пальцы </w:t>
      </w:r>
      <w:r w:rsidRPr="00A9580E">
        <w:rPr>
          <w:sz w:val="12"/>
          <w:szCs w:val="12"/>
        </w:rPr>
        <w:t>Эбулисовой</w:t>
      </w:r>
      <w:r w:rsidRPr="00A9580E">
        <w:rPr>
          <w:sz w:val="12"/>
          <w:szCs w:val="12"/>
        </w:rPr>
        <w:t xml:space="preserve"> Л.П. и не реагировать на законные требования последней отпустить ее,  реализуя свой преступный умысел, обхватила своей  рукой 4,5 – </w:t>
      </w:r>
      <w:r w:rsidRPr="00A9580E">
        <w:rPr>
          <w:sz w:val="12"/>
          <w:szCs w:val="12"/>
        </w:rPr>
        <w:t>й</w:t>
      </w:r>
      <w:r w:rsidRPr="00A9580E">
        <w:rPr>
          <w:sz w:val="12"/>
          <w:szCs w:val="12"/>
        </w:rPr>
        <w:t xml:space="preserve"> пальцы правой кисти </w:t>
      </w:r>
      <w:r w:rsidRPr="00A9580E">
        <w:rPr>
          <w:sz w:val="12"/>
          <w:szCs w:val="12"/>
        </w:rPr>
        <w:t>Эбулисовой</w:t>
      </w:r>
      <w:r w:rsidRPr="00A9580E">
        <w:rPr>
          <w:sz w:val="12"/>
          <w:szCs w:val="12"/>
        </w:rPr>
        <w:t xml:space="preserve"> Л.П. и умышленно выкрутила их кнаружи. В результате чего </w:t>
      </w:r>
      <w:r w:rsidRPr="00A9580E">
        <w:rPr>
          <w:sz w:val="12"/>
          <w:szCs w:val="12"/>
        </w:rPr>
        <w:t>Эбулисова</w:t>
      </w:r>
      <w:r w:rsidRPr="00A9580E">
        <w:rPr>
          <w:sz w:val="12"/>
          <w:szCs w:val="12"/>
        </w:rPr>
        <w:t xml:space="preserve"> Л.П</w:t>
      </w:r>
      <w:r w:rsidRPr="00A9580E">
        <w:rPr>
          <w:sz w:val="12"/>
          <w:szCs w:val="12"/>
        </w:rPr>
        <w:t>. услышала хруст и почувствовала сильную боль в 4-ом пальце правой кисти и испытала физическую боль.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 xml:space="preserve">Согласно заключения эксперта ГБУЗ РК «КРУ Бюро СМЭ» № 3377 от дата </w:t>
      </w:r>
      <w:r w:rsidRPr="00A9580E">
        <w:rPr>
          <w:sz w:val="12"/>
          <w:szCs w:val="12"/>
        </w:rPr>
        <w:t>Эбулисовой</w:t>
      </w:r>
      <w:r w:rsidRPr="00A9580E">
        <w:rPr>
          <w:sz w:val="12"/>
          <w:szCs w:val="12"/>
        </w:rPr>
        <w:t xml:space="preserve"> Л.П., действиями </w:t>
      </w:r>
      <w:r w:rsidRPr="00A9580E">
        <w:rPr>
          <w:sz w:val="12"/>
          <w:szCs w:val="12"/>
        </w:rPr>
        <w:t>Бекировой</w:t>
      </w:r>
      <w:r w:rsidRPr="00A9580E">
        <w:rPr>
          <w:sz w:val="12"/>
          <w:szCs w:val="12"/>
        </w:rPr>
        <w:t xml:space="preserve"> А.Б., причинено телесное повреждение: закрытый кос</w:t>
      </w:r>
      <w:r w:rsidRPr="00A9580E">
        <w:rPr>
          <w:sz w:val="12"/>
          <w:szCs w:val="12"/>
        </w:rPr>
        <w:t xml:space="preserve">о-винтообразный </w:t>
      </w:r>
      <w:r w:rsidRPr="00A9580E">
        <w:rPr>
          <w:sz w:val="12"/>
          <w:szCs w:val="12"/>
        </w:rPr>
        <w:t>оскольчатый</w:t>
      </w:r>
      <w:r w:rsidRPr="00A9580E">
        <w:rPr>
          <w:sz w:val="12"/>
          <w:szCs w:val="12"/>
        </w:rPr>
        <w:t xml:space="preserve">  перелом диафиза основной фаланги 4-го пальца правой кисти со смещением отломков, который повлек за собой длительное расстройство здоровья продолжительностью свыше трех недель (более 21 дня включительно) и расценивается, согласн</w:t>
      </w:r>
      <w:r w:rsidRPr="00A9580E">
        <w:rPr>
          <w:sz w:val="12"/>
          <w:szCs w:val="12"/>
        </w:rPr>
        <w:t>о п. 7.1 «Медицинских критериев определения степени тяжести</w:t>
      </w:r>
      <w:r w:rsidRPr="00A9580E">
        <w:rPr>
          <w:sz w:val="12"/>
          <w:szCs w:val="12"/>
        </w:rPr>
        <w:t xml:space="preserve"> вреда причиненного здоровью человека», утвержденных Приказом Министерства здравоохранения и социального развития РФ № 194н  от  дата, как </w:t>
      </w:r>
      <w:r w:rsidRPr="00A9580E">
        <w:rPr>
          <w:sz w:val="12"/>
          <w:szCs w:val="12"/>
        </w:rPr>
        <w:t>причинившее</w:t>
      </w:r>
      <w:r w:rsidRPr="00A9580E">
        <w:rPr>
          <w:sz w:val="12"/>
          <w:szCs w:val="12"/>
        </w:rPr>
        <w:t xml:space="preserve"> средней тяжести вред здоровью.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 xml:space="preserve">Действия  </w:t>
      </w:r>
      <w:r w:rsidRPr="00A9580E">
        <w:rPr>
          <w:sz w:val="12"/>
          <w:szCs w:val="12"/>
        </w:rPr>
        <w:t>Бекир</w:t>
      </w:r>
      <w:r w:rsidRPr="00A9580E">
        <w:rPr>
          <w:sz w:val="12"/>
          <w:szCs w:val="12"/>
        </w:rPr>
        <w:t>овой</w:t>
      </w:r>
      <w:r w:rsidRPr="00A9580E">
        <w:rPr>
          <w:sz w:val="12"/>
          <w:szCs w:val="12"/>
        </w:rPr>
        <w:t xml:space="preserve"> А.Б.  квалифицированы  по </w:t>
      </w:r>
      <w:r w:rsidRPr="00A9580E">
        <w:rPr>
          <w:sz w:val="12"/>
          <w:szCs w:val="12"/>
        </w:rPr>
        <w:t>ч</w:t>
      </w:r>
      <w:r w:rsidRPr="00A9580E">
        <w:rPr>
          <w:sz w:val="12"/>
          <w:szCs w:val="12"/>
        </w:rPr>
        <w:t>. 1 ст. 112  УК  РФ.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 xml:space="preserve">В судебном заседании потерпевшая  </w:t>
      </w:r>
      <w:r w:rsidRPr="00A9580E">
        <w:rPr>
          <w:sz w:val="12"/>
          <w:szCs w:val="12"/>
        </w:rPr>
        <w:t>Эбулисова</w:t>
      </w:r>
      <w:r w:rsidRPr="00A9580E">
        <w:rPr>
          <w:sz w:val="12"/>
          <w:szCs w:val="12"/>
        </w:rPr>
        <w:t xml:space="preserve"> Л.П.  обратилась к суду с ходатайством о прекращении уголовного дела в отношении </w:t>
      </w:r>
      <w:r w:rsidRPr="00A9580E">
        <w:rPr>
          <w:sz w:val="12"/>
          <w:szCs w:val="12"/>
        </w:rPr>
        <w:t>Бекировой</w:t>
      </w:r>
      <w:r w:rsidRPr="00A9580E">
        <w:rPr>
          <w:sz w:val="12"/>
          <w:szCs w:val="12"/>
        </w:rPr>
        <w:t xml:space="preserve"> А.Б.  в связи с примирением, претензий   морального  и  материальног</w:t>
      </w:r>
      <w:r w:rsidRPr="00A9580E">
        <w:rPr>
          <w:sz w:val="12"/>
          <w:szCs w:val="12"/>
        </w:rPr>
        <w:t>о  характера  к  ней   не   имеет.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 xml:space="preserve">Подсудимая </w:t>
      </w:r>
      <w:r w:rsidRPr="00A9580E">
        <w:rPr>
          <w:sz w:val="12"/>
          <w:szCs w:val="12"/>
        </w:rPr>
        <w:t>Бекирова</w:t>
      </w:r>
      <w:r w:rsidRPr="00A9580E">
        <w:rPr>
          <w:sz w:val="12"/>
          <w:szCs w:val="12"/>
        </w:rPr>
        <w:t xml:space="preserve"> А.Б. в судебном заседании  вину  в  совершении  преступления  признала  полностью, в содеянном  раскаялась.</w:t>
      </w:r>
      <w:r w:rsidRPr="00A9580E">
        <w:rPr>
          <w:sz w:val="12"/>
          <w:szCs w:val="12"/>
        </w:rPr>
        <w:t xml:space="preserve"> Подтвердила, что с потерпевшей примирилась, причиненный ею вред заглажен, также  просила   пр</w:t>
      </w:r>
      <w:r w:rsidRPr="00A9580E">
        <w:rPr>
          <w:sz w:val="12"/>
          <w:szCs w:val="12"/>
        </w:rPr>
        <w:t>екратить  уголовное дело в связи с примирением с потерпевшей.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>Защитник  потерпевшей  и  защитник подсудимой  поддержали, заявленные  ходатайства, просили  уголовное  дело  прекратить.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>Государственный обвинитель в судебном заседании  не  возражал против  пр</w:t>
      </w:r>
      <w:r w:rsidRPr="00A9580E">
        <w:rPr>
          <w:sz w:val="12"/>
          <w:szCs w:val="12"/>
        </w:rPr>
        <w:t>екращения  уголовного  дела в связи с примирением.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 xml:space="preserve">Выслушав  стороны  и  обсудив  заявленные  ходатайства, суд  считает их  подлежащими  удовлетворению, исходя из следующего. 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>В соответствии с требованиями ст. 76 УК РФ лицо, впервые совершившее преступлени</w:t>
      </w:r>
      <w:r w:rsidRPr="00A9580E">
        <w:rPr>
          <w:sz w:val="12"/>
          <w:szCs w:val="12"/>
        </w:rPr>
        <w:t>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 xml:space="preserve">В соответствии с требованиями ст. 25 УПК РФ суд вправе, на основании заявления потерпевшего </w:t>
      </w:r>
      <w:r w:rsidRPr="00A9580E">
        <w:rPr>
          <w:sz w:val="12"/>
          <w:szCs w:val="12"/>
        </w:rPr>
        <w:t>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Российской Федерации, ели это лицо примирилось с потерпевшим и загладило п</w:t>
      </w:r>
      <w:r w:rsidRPr="00A9580E">
        <w:rPr>
          <w:sz w:val="12"/>
          <w:szCs w:val="12"/>
        </w:rPr>
        <w:t>ричинённый ему вред.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>Бекирова</w:t>
      </w:r>
      <w:r w:rsidRPr="00A9580E">
        <w:rPr>
          <w:sz w:val="12"/>
          <w:szCs w:val="12"/>
        </w:rPr>
        <w:t xml:space="preserve">  А.Б.  обвиняется  в  совершении  преступления, предусмотренного  ч. 1 ст. 112 УК РФ, которое   в  соответствии  с  ч. 2 ст. 15 УК РФ   относится  к  категории  преступлений  небольшой тяжести, ранее не судима, преступление со</w:t>
      </w:r>
      <w:r w:rsidRPr="00A9580E">
        <w:rPr>
          <w:sz w:val="12"/>
          <w:szCs w:val="12"/>
        </w:rPr>
        <w:t xml:space="preserve">вершила впервые, по месту жительства  характеризуется  удовлетворительно, причиненный  преступлением  вред загладила, вину  признает, раскаивается  </w:t>
      </w:r>
      <w:r w:rsidRPr="00A9580E">
        <w:rPr>
          <w:sz w:val="12"/>
          <w:szCs w:val="12"/>
        </w:rPr>
        <w:t>в</w:t>
      </w:r>
      <w:r w:rsidRPr="00A9580E">
        <w:rPr>
          <w:sz w:val="12"/>
          <w:szCs w:val="12"/>
        </w:rPr>
        <w:t xml:space="preserve">  содеянном.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 xml:space="preserve">Возможность освобождения от уголовной ответственности и прекращения уголовного дела в связи с </w:t>
      </w:r>
      <w:r w:rsidRPr="00A9580E">
        <w:rPr>
          <w:sz w:val="12"/>
          <w:szCs w:val="12"/>
        </w:rPr>
        <w:t>примирением сторон в отношении лица, обвиняемого в совершении впервые преступления небольшой или средней тяжести, предусмотренная УК РФ и УПК РФ, является выражением принципа гуманизма и справедливости, закрепленных в Уголовном кодексе РФ в качестве осново</w:t>
      </w:r>
      <w:r w:rsidRPr="00A9580E">
        <w:rPr>
          <w:sz w:val="12"/>
          <w:szCs w:val="12"/>
        </w:rPr>
        <w:t>полагающих.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 xml:space="preserve">Таким образом, условия, предусмотренные ст. 25 УПК РФ и ст. 76  УК РФ, соблюдены, ходатайство потерпевшей стороны не противоречит требованиям закона, поэтому суд считает необходимым  прекратить  уголовное дело в отношении  </w:t>
      </w:r>
      <w:r w:rsidRPr="00A9580E">
        <w:rPr>
          <w:sz w:val="12"/>
          <w:szCs w:val="12"/>
        </w:rPr>
        <w:t>Бекировой</w:t>
      </w:r>
      <w:r w:rsidRPr="00A9580E">
        <w:rPr>
          <w:sz w:val="12"/>
          <w:szCs w:val="12"/>
        </w:rPr>
        <w:t xml:space="preserve"> А.Б.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>На осн</w:t>
      </w:r>
      <w:r w:rsidRPr="00A9580E">
        <w:rPr>
          <w:sz w:val="12"/>
          <w:szCs w:val="12"/>
        </w:rPr>
        <w:t xml:space="preserve">овании  изложенного, руководствуясь ст. 76 УК РФ, ст. 25, 254 УПК РФ, суд 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>П</w:t>
      </w:r>
      <w:r w:rsidRPr="00A9580E">
        <w:rPr>
          <w:sz w:val="12"/>
          <w:szCs w:val="12"/>
        </w:rPr>
        <w:t xml:space="preserve"> О С Т А Н О В И Л :</w:t>
      </w:r>
    </w:p>
    <w:p w:rsidR="00A77B3E" w:rsidRPr="00A9580E">
      <w:pPr>
        <w:rPr>
          <w:sz w:val="12"/>
          <w:szCs w:val="12"/>
        </w:rPr>
      </w:pP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 xml:space="preserve">Уголовное дело по обвинению </w:t>
      </w:r>
      <w:r w:rsidRPr="00A9580E">
        <w:rPr>
          <w:sz w:val="12"/>
          <w:szCs w:val="12"/>
        </w:rPr>
        <w:t>Бекировой</w:t>
      </w:r>
      <w:r w:rsidRPr="00A9580E">
        <w:rPr>
          <w:sz w:val="12"/>
          <w:szCs w:val="12"/>
        </w:rPr>
        <w:t xml:space="preserve">  ... в совершении преступления, предусмотренного </w:t>
      </w:r>
      <w:r w:rsidRPr="00A9580E">
        <w:rPr>
          <w:sz w:val="12"/>
          <w:szCs w:val="12"/>
        </w:rPr>
        <w:t>ч</w:t>
      </w:r>
      <w:r w:rsidRPr="00A9580E">
        <w:rPr>
          <w:sz w:val="12"/>
          <w:szCs w:val="12"/>
        </w:rPr>
        <w:t xml:space="preserve">. 1 ст. 112 УК РФ,  производством  прекратить  в  связи с примирением </w:t>
      </w:r>
      <w:r w:rsidRPr="00A9580E">
        <w:rPr>
          <w:sz w:val="12"/>
          <w:szCs w:val="12"/>
        </w:rPr>
        <w:t xml:space="preserve"> сторон. 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 xml:space="preserve">Меру пресечения  </w:t>
      </w:r>
      <w:r w:rsidRPr="00A9580E">
        <w:rPr>
          <w:sz w:val="12"/>
          <w:szCs w:val="12"/>
        </w:rPr>
        <w:t>Бекировой</w:t>
      </w:r>
      <w:r w:rsidRPr="00A9580E">
        <w:rPr>
          <w:sz w:val="12"/>
          <w:szCs w:val="12"/>
        </w:rPr>
        <w:t xml:space="preserve">  А.Б. до вступления  постановления в законную силу  оставить прежней - подписку о невыезде и надлежащем поведении,  по вступлению постановления в законную силу – отменить.</w:t>
      </w: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 xml:space="preserve">Постановление  может  быть обжаловано в апелляционном порядке в Киевский районный  суд  адрес   через  мирового  судью  судебного  участка № 14  Киевского судебного района  адрес в течение десяти суток со дня вынесения.  </w:t>
      </w:r>
    </w:p>
    <w:p w:rsidR="00A77B3E" w:rsidRPr="00A9580E">
      <w:pPr>
        <w:rPr>
          <w:sz w:val="12"/>
          <w:szCs w:val="12"/>
        </w:rPr>
      </w:pPr>
    </w:p>
    <w:p w:rsidR="00A77B3E" w:rsidRPr="00A9580E">
      <w:pPr>
        <w:rPr>
          <w:sz w:val="12"/>
          <w:szCs w:val="12"/>
        </w:rPr>
      </w:pPr>
      <w:r w:rsidRPr="00A9580E">
        <w:rPr>
          <w:sz w:val="12"/>
          <w:szCs w:val="12"/>
        </w:rPr>
        <w:t>Мировой  судья:</w:t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</w:r>
      <w:r w:rsidRPr="00A9580E">
        <w:rPr>
          <w:sz w:val="12"/>
          <w:szCs w:val="12"/>
        </w:rPr>
        <w:tab/>
        <w:t xml:space="preserve">            </w:t>
      </w:r>
      <w:r w:rsidRPr="00A9580E">
        <w:rPr>
          <w:sz w:val="12"/>
          <w:szCs w:val="12"/>
        </w:rPr>
        <w:t xml:space="preserve">     Т.С. </w:t>
      </w:r>
      <w:r w:rsidRPr="00A9580E">
        <w:rPr>
          <w:sz w:val="12"/>
          <w:szCs w:val="12"/>
        </w:rPr>
        <w:t>Тарасенко</w:t>
      </w:r>
    </w:p>
    <w:p w:rsidR="00A77B3E" w:rsidRPr="00A9580E">
      <w:pPr>
        <w:rPr>
          <w:sz w:val="12"/>
          <w:szCs w:val="12"/>
        </w:rPr>
      </w:pPr>
    </w:p>
    <w:p w:rsidR="00A77B3E" w:rsidRPr="00A9580E">
      <w:pPr>
        <w:rPr>
          <w:sz w:val="12"/>
          <w:szCs w:val="12"/>
        </w:rPr>
      </w:pPr>
    </w:p>
    <w:p w:rsidR="00A77B3E" w:rsidRPr="00A9580E">
      <w:pPr>
        <w:rPr>
          <w:sz w:val="12"/>
          <w:szCs w:val="12"/>
        </w:rPr>
      </w:pPr>
    </w:p>
    <w:p w:rsidR="00A77B3E" w:rsidRPr="00A9580E">
      <w:pPr>
        <w:rPr>
          <w:sz w:val="12"/>
          <w:szCs w:val="12"/>
        </w:rPr>
      </w:pPr>
    </w:p>
    <w:sectPr w:rsidSect="004466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6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