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№01-0004/14/2024</w:t>
      </w:r>
    </w:p>
    <w:p w:rsidR="00A77B3E">
      <w:r>
        <w:t>91MS0014-телефон-телефон</w:t>
      </w:r>
    </w:p>
    <w:p w:rsidR="00A77B3E">
      <w:r>
        <w:t>П О С Т А Н О В Л Е Н И Е</w:t>
      </w:r>
    </w:p>
    <w:p w:rsidR="00A77B3E"/>
    <w:p w:rsidR="00A77B3E">
      <w:r>
        <w:t>дата</w:t>
        <w:tab/>
        <w:t>адрес,</w:t>
      </w:r>
    </w:p>
    <w:p w:rsidR="00A77B3E">
      <w:r>
        <w:t>суд в составе председательствующего: мирового судьи судебного участка №14 Киевского судебного района адрес фио, при ведении протокола судебного заседания секретарём фио, с участием государственных обвинителей – прокуроров фио и фио, защитника – адвоката фио, подсудимого фио, представителя потерпевшего ФГАОУ ВО «КФУ им.фио» – фио, рассмотрев в открытом судебном заседании уголовное дело по обвинению:</w:t>
      </w:r>
    </w:p>
    <w:p w:rsidR="00A77B3E">
      <w:r>
        <w:t>фио, паспортные данные, гражд. России, паспортные данные, имеющего высшее образование, холостого, несовершеннолетних детей не имеющего, официально трудоустроенного, ранее не судимого, зарегистрированного по адресу: адрес, со слов фактически проживающего по адресу адрес,</w:t>
      </w:r>
    </w:p>
    <w:p w:rsidR="00A77B3E">
      <w:r>
        <w:t>в совершении преступлений, предусмотренных ч. 1 ст. 158, ч.1 ст.158, ч.1 ст.158, ч.1 ст.158, ч.1 ст.158, ч.1 ст.158 Уголовного кодекса Российской Федерации,</w:t>
      </w:r>
    </w:p>
    <w:p w:rsidR="00A77B3E"/>
    <w:p w:rsidR="00A77B3E">
      <w:r>
        <w:t>у с т а н о в и л :</w:t>
      </w:r>
    </w:p>
    <w:p w:rsidR="00A77B3E"/>
    <w:p w:rsidR="00A77B3E">
      <w:r>
        <w:t>органами предварительного расследования фио обвиняется в совершении преступлений, предусмотренных ч. 1 ст. 158, ч.1 ст.158, ч.1 ст.158, ч.1 ст.158, ч.1 ст.158, ч.1 ст.158 УК РФ, а именно – кражу, то есть тайное хищение чужого имущества при следующих обстоятельствах:</w:t>
      </w:r>
    </w:p>
    <w:p w:rsidR="00A77B3E">
      <w:r>
        <w:t>дата, примерно в время, фио находясь в помещении кабинета №100Б ФГАОУ ВО «КФУ им. фио», расположенного по адресу: адрес, обратил внимание на находящиеся на полу два пистолета марки «Шершень», предназначенные для игры в лазертаг, принадлежащие ФГАОУ ВО «КФУ им. фио», после чего, реализуя свой внезапно возникший преступный умысел, направленный на тайное хищение чужого имущества,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 пола тайно похитил принадлежащие ФГАОУ ВО «КФУ им. фио», имущество, а именно: два пистолета марки «Шершень», предназначенные для игры в лазертаг, стоимостью сумма, поместив их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 чем причинил ФГАОУ ВО «КФУ им. фио» не значительный материальный ущерб на сумму сумма.</w:t>
      </w:r>
    </w:p>
    <w:p w:rsidR="00A77B3E">
      <w:r>
        <w:t>Он же, дата, примерно в время, фио находясь в помещении кабинета №100Б ФГАОУ ВО «КФУ им. фио», расположенного по адресу: адрес, обратил внимание на находящиеся на столе фотоаппарат марки «Sony 4» и звуковую карту марки «Roland», принадлежащие ФГАОУ ВО «КФУ им. фио», после чего, реализуя свой внезапно возникший преступный умысел, направленный на тайное хищение чужого имущества,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w:t>
      </w:r>
    </w:p>
    <w:p w:rsidR="00A77B3E">
      <w:r>
        <w:t>время, находясь по вышеуказанному адресу, со стола тайно похитил принадлежащее ФГАОУ ВО «КФУ им. фио», имущество, а именно: фотоаппарат марки «Sony 4», стоимостью сумма, поместив его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w:t>
      </w:r>
    </w:p>
    <w:p w:rsidR="00A77B3E">
      <w:r>
        <w:t>дата, примерно в время, фио, преследуя единый преступный умысел направленный на тайное хищение чужого имущества, находясь в помещении кабинета №100Б ФГАОУ ВО «КФУ им. фио», расположенного по адресу: адрес, подошел к столу на котором находилась звуковая карта марки «Roland», принадлежащая ФГАОУ ВО «КФУ им. фио», после чего,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со стола тайно похитил принадлежащее ФГАОУ ВО «КФУ им. фио», имущество, а именно: звуковую карту марки «Roland», стоимостью сумма, поместив её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 чем причинил ФГАОУ ВО «КФУ им. фио» не значительный материальный ущерб на общую сумму сумма.</w:t>
      </w:r>
    </w:p>
    <w:p w:rsidR="00A77B3E">
      <w:r>
        <w:t>Он же, дата, примерно в время, фио находясь в помещении кабинета №100Б ФГАОУ ВО «КФУ им. фио», расположенного по адресу: адрес, обратил внимание на находящийся на столе фотоаппарат марки «Sony alpha 9», принадлежащий ФГАОУ ВО «КФУ им. фио», после чего, реализуя свой внезапно возникший преступный умысел, направленный на тайное хищение чужого имущества,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со стола тайно похитил принадлежащее ФГАОУ ВО «КФУ им. фио», имущество, а именно: фотоаппарат марки «Sony alpha 9», стоимостью сумма, поместив его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 чем причинил ФГАОУ ВО «КФУ им. фио» не значительный материальный ущерб на сумму сумма.</w:t>
      </w:r>
    </w:p>
    <w:p w:rsidR="00A77B3E">
      <w:r>
        <w:t>Он же, дата, примерно в время, фио находясь в помещении кабинета №100Б ФГАОУ ВО «КФУ им. фио», расположенного по адресу: адрес, обратил внимание на находящиеся на столе два SSD диска марки «Netac» и видеокарту марки Nvidia RTX 3060, принадлежащие ФГАОУ ВО «КФУ им. фио», после чего, реализуя свой внезапно возникший преступный умысел, направленный на тайное хищение чужого имущества,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со стола тайно похитил принадлежащее ФГАОУ ВО «КФУ им. фио», имущество, а именно: два SSD диска марки «Netac», стоимостью сумма, поместив его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w:t>
      </w:r>
    </w:p>
    <w:p w:rsidR="00A77B3E">
      <w:r>
        <w:t>дата, примерно в время, фио, продолжая реализовывать свой преступный умысел направленный на тайное хищение чужого имущества, находясь в помещении кабинета №100Б ФГАОУ ВО «КФУ им. фио», расположенного по адресу: адрес, обратил внимание на находящуюся на столе видеокарту Nvidia RTX 3060, принадлежащую ФГАОУ ВО «КФУ им. фио», после чего,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со стола тайно похитил принадлежащее ФГАОУ ВО «КФУ им. фио», имущество, а именно: видеокарту Nvidia RTX 3060, стоимостью сумма, поместив её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 чем причинил ФГАОУ ВО «КФУ им. фио» не значительный материальный ущерб на общую сумму сумма.</w:t>
      </w:r>
    </w:p>
    <w:p w:rsidR="00A77B3E">
      <w:r>
        <w:t>Он же, дата, примерно в время, фио находясь в помещении кабинета №100Б ФГАОУ ВО «КФУ им. фио», расположенного по адресу: адрес, обратил внимание на находящиеся на подоконнике два аккумулятора и паяльник марки «Малеон», принадлежащие ФГАОУ ВО «КФУ им. фио», после чего, реализуя свой внезапно возникший преступный умысел, направленный на тайное хищение чужого имущества,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со стола тайно похитил принадлежащее ФГАОУ ВО «КФУ им. фио», имущество, а именно: два аккумулятора и паяльник марки «Малеон», стоимостью сумма, поместив их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 чем причинил ФГАОУ ВО «КФУ им. фио» не значительный материальный ущерб на сумму сумма.</w:t>
      </w:r>
    </w:p>
    <w:p w:rsidR="00A77B3E">
      <w:r>
        <w:t>Он же, дата, примерно в время, фио, находясь в помещении кабинета №100Б ФГАОУ ВО «КФУ им. фио», расположенного по адресу: адрес, имея единый преступный умысел направленный на тайное хищение чужого имущества, принадлежащего ФГАОУ ВО «КФУ им. фио»,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 подоконника тайно похитил принадлежащее ФГАОУ ВО «КФУ им. фио», имущество, а именно: USB-HUB и две карты micro SD, стоимостью сумма, поместив их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w:t>
      </w:r>
    </w:p>
    <w:p w:rsidR="00A77B3E">
      <w:r>
        <w:t>дата, примерно в время, фио, продолжая реализовывать свой единый преступный умысел направленный на тайное хищение чужого имущества, находясь в помещении кабинета №100Б ФГАОУ ВО «КФУ им. фио», расположенного по адресу: адрес, обратил внимание на находящийся на подоконнике ноутбук марки «MSI» в корпусе черного цвета, принадлежащий ФГАОУ ВО «КФУ им. фио», после чего,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 подоконника тайно похитил принадлежащее ФГАОУ ВО «КФУ им. фио», имущество, а именно: ноутбук марки «MSI» в корпусе черного цвета, стоимостью сумма, поместив его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w:t>
      </w:r>
    </w:p>
    <w:p w:rsidR="00A77B3E">
      <w:r>
        <w:t>дата, примерно в время, фио, продолжая реализовывать свой единый преступный умысел направленный на тайное хищение чужого имущества, находясь в помещении кабинета №100Б ФГАОУ ВО «КФУ им. фио», расположенного по адресу: адрес, обратил внимание на находящийся на столе петлички марки «Rode», в количестве 3-х штук, принадлежащие ФГАОУ ВО «КФУ им. фио», после чего,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со стола тайно похитил принадлежащее ФГАОУ ВО «КФУ им. фио», имущество, а именно: петлички марки «Rode», в количестве 3-х штук, стоимостью сумма, поместив их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w:t>
      </w:r>
    </w:p>
    <w:p w:rsidR="00A77B3E">
      <w:r>
        <w:t>дата, примерно в время, фио, продолжая реализовывать свой единый преступный умысел направленный на тайное хищение чужого имущества, находясь в помещении кабинета №100Б ФГАОУ ВО «КФУ им. фио», расположенного по адресу: адрес, обратил внимание на находящийся на полу под тряпкой два пистолета марки «Шершень», предназначенные для игры в лазертаг, принадлежащие ФГАОУ ВО «КФУ им. фио», после чего,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 пола под тряпкой, тайно похитил принадлежащее ФГАОУ ВО «КФУ им. фио», имущество, а именно: два пистолета марки «Шершень», предназначенные для игры в лазертаг, стоимостью сумма, поместив их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w:t>
      </w:r>
    </w:p>
    <w:p w:rsidR="00A77B3E">
      <w:r>
        <w:t>дата, примерно в время, фио, продолжая реализовывать свой единый преступный умысел направленный на тайное хищение чужого имущества, находясь в помещении кабинета №100Б ФГАОУ ВО «КФУ им. фио», расположенного по адресу: адрес, обратил внимание на находящийся на столе фотоаппарат марки «Sony Alpha 7.3», принадлежащий ФГАОУ ВО «КФУ им. фио», после чего, путем безвозмездного изъятия чужого имущества в свою пользу, осознавая общественную опасность, противоправность и фактический характер своих действий в виде совершения преступления против собственности, осмотревшись по сторонам, и убедившись, что за его действиями никто не наблюдает, и не сможет воспрепятствовать его преступным намерениям, руководствуясь корыстными побуждениями дата, примерно в время, находясь по вышеуказанному адресу, со стола тайно похитил принадлежащее ФГАОУ ВО «КФУ им. фио», имущество, а именно: фотоаппарат марки «Sony Alpha 7.3», стоимостью сумма, поместив его в находящийся при нем рюкзак. После чего, фио, с похищенным имуществом, с места совершения преступления скрылся, распорядившись им в последующем, по своему усмотрению, чем причинил ФГАОУ ВО «КФУ им. фио» не значительный материальный ущерб на общую сумму сумма.</w:t>
      </w:r>
    </w:p>
    <w:p w:rsidR="00A77B3E">
      <w:r>
        <w:t>Действия фио органом предварительного расследования квалифицированы по ч. 1 ст. 158, ч.1 ст.158, ч.1 ст.158, ч.1 ст.158, ч.1 ст.158, ч.1 ст.158 УК РФ.</w:t>
      </w:r>
    </w:p>
    <w:p w:rsidR="00A77B3E">
      <w:r>
        <w:t>В судебном заседании представитель потерпевшего ФГАОУ ВО «КФУ им.фио» заявил ходатайство о прекращении уголовного дела в отношении фио в связи с примирением, указывает, что причинённый вред был возмещён и заглажен в полном объёме путём внесения денежных средств на банковский счёт потерпевшего и принесения извинений, никаких претензий, в том числе материального характера, к подсудимому фио не имеется.</w:t>
      </w:r>
    </w:p>
    <w:p w:rsidR="00A77B3E">
      <w:r>
        <w:t>Подсудимый фио в судебном заседании поддержал ходатайство представителя потерпевшего. Подтвердил, что просит прекратить уголовное дело в связи с примирением с потерпевшим.</w:t>
      </w:r>
    </w:p>
    <w:p w:rsidR="00A77B3E">
      <w:r>
        <w:t>Защитник подсудимого поддержал, заявленное ходатайство, просил уголовное дело прекратить в связи с примирением.</w:t>
      </w:r>
    </w:p>
    <w:p w:rsidR="00A77B3E">
      <w:r>
        <w:t>Государственный обвинитель в судебном заседании не возражала против прекращения уголовного дела в связи с примирением.</w:t>
      </w:r>
    </w:p>
    <w:p w:rsidR="00A77B3E">
      <w:r>
        <w:t xml:space="preserve">Выслушав стороны и обсудив заявленные ходатайства, суд считает их подлежащими удовлетворению, исходя из следующего. </w:t>
      </w:r>
    </w:p>
    <w:p w:rsidR="00A77B3E">
      <w:r>
        <w:t>фио обвиняется в совершении преступлений, предусмотренных ч. 1 ст. 158, ч.1 ст.158, ч.1 ст.158, ч.1 ст.158, ч.1 ст.158, ч.1 ст.158 УК РФ, которые в соответствии с ч. 2 ст. 15 УК РФ относятся к категории преступлений небольшой тяжести, ранее не судим, преступление совершил впервые, по месту жительства характеризуется фактически положительно, причиненный преступлением вред загладил.</w:t>
      </w:r>
    </w:p>
    <w:p w:rsidR="00A77B3E">
      <w:r>
        <w:t>Согласно разъяснениям, содержащимся в п.п. 3, 9, 10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A77B3E">
      <w:r>
        <w:t>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Способы заглаживания вреда, а также размер его возмещения определяются потерпевшим. Возмещение ущерба и (или) заглаживание вреда (статьи 75 - 76.2 УК РФ) могут быть произведены не только лицом, совершившим преступление, но и по его просьбе (с его согласия) другими лицами.</w:t>
      </w:r>
    </w:p>
    <w:p w:rsidR="00A77B3E">
      <w:r>
        <w:t xml:space="preserve">Из положений уголовного закона в их системном единстве следует, что под заглаживанием вреда, причиненного преступлением,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w:t>
      </w:r>
    </w:p>
    <w:p w:rsidR="00A77B3E">
      <w:r>
        <w:t>Материалы дела свидетельствуют, что причиненный потерпевшему вред подсудимым возмещён. Подсудимый фио и потерпевший ФГАОУ ВО «КФУ им.фио» достигли примирения, что подтверждается письменным ходатайством представителя потерпевшего, квитанцией о перечислении денежных средств, а также пояснениями, данными ими в судебном заседании.</w:t>
      </w:r>
    </w:p>
    <w:p w:rsidR="00A77B3E">
      <w:r>
        <w:t>Согласно ч. 3 ст. 254 УПК РФ, суд прекращает уголовное дело в судебном заседании в случаях, предусмотренных статьями 25 и 28 настоящего Кодекса.</w:t>
      </w:r>
    </w:p>
    <w:p w:rsidR="00A77B3E">
      <w:r>
        <w:t>Таким образом, принимая во внимание ясно выраженное согласие подсудимого на прекращение уголовного дела по не реабилитирующему основанию, суд приходит к выводу о наличии оснований для прекращения уголовного дела в отношении фио в силу ст. 25 УПК РФ, в связи с примирением сторон, с освобождением его от уголовной ответственности на основании ст. 76 УК РФ.</w:t>
      </w:r>
    </w:p>
    <w:p w:rsidR="00A77B3E">
      <w:r>
        <w:t>Меру пресечения в виде подписки о невыезде и надлежащем поведении до вступления постановления в законную силу - оставить прежней, после чего отменить.</w:t>
      </w:r>
    </w:p>
    <w:p w:rsidR="00A77B3E">
      <w:r>
        <w:t>Гражданский иск по делу не заявлен.</w:t>
      </w:r>
    </w:p>
    <w:p w:rsidR="00A77B3E">
      <w:r>
        <w:t>Разрешая вопрос о вещественных доказательствах, суд приходит к выводу о том, что письменные доказательства подлежат хранению в материалах уголовного дела, предметы преступления, переданные законному владельцу под сохранную расписку, подлежат оставлению последнему по принадлежности.</w:t>
      </w:r>
    </w:p>
    <w:p w:rsidR="00A77B3E">
      <w:r>
        <w:t>Руководствуясь ст. 76 УК РФ, ст. 25, 82, 254 УПК РФ,</w:t>
      </w:r>
    </w:p>
    <w:p w:rsidR="00A77B3E"/>
    <w:p w:rsidR="00A77B3E">
      <w:r>
        <w:t>п о с т а н о в и л :</w:t>
      </w:r>
    </w:p>
    <w:p w:rsidR="00A77B3E"/>
    <w:p w:rsidR="00A77B3E">
      <w:r>
        <w:t>уголовное дело в отношении фио, обвиняемого в совершении преступлений, предусмотренных ч. 1 ст. 158, ч.1 ст.158, ч.1 ст.158, ч.1 ст.158, ч.1 ст.158, ч.1 ст.158 Уголовного кодекса Российской Федерации, прекратить и освободить его от уголовной ответственности на основании ст. 76 УК РФ и ст. 25 УПК РФ в связи с примирением сторон.</w:t>
      </w:r>
    </w:p>
    <w:p w:rsidR="00A77B3E">
      <w:r>
        <w:t>Меру пресечения фио до вступления постановления в законную силу оставить прежней - подписку о невыезде и надлежащем поведении, по вступлению постановления в законную силу – отменить.</w:t>
      </w:r>
    </w:p>
    <w:p w:rsidR="00A77B3E">
      <w:r>
        <w:t>Вещественные доказательства:</w:t>
      </w:r>
    </w:p>
    <w:p w:rsidR="00A77B3E">
      <w:r>
        <w:t>- два пистолета марки «Шершень», предназначенные для игры в лазертаг, фотоаппарат марки «Sony 4», звуковая карта марки «Roland», два SSD диска марки «Netac», два аккумулятора, паяльник марки «Малеон», USB-HUB, две карты micro SD, ноутбук марки «MSI» в корпусе черного цвета, петлички марки «Rode», в количестве 3-х штук, переданные под сохранную расписку Федеральному государственному автономному образовательному наименование организации – оставить ему по принадлежности.</w:t>
      </w:r>
    </w:p>
    <w:p w:rsidR="00A77B3E">
      <w:r>
        <w:t>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