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01-0014/14/2025</w:t>
      </w:r>
    </w:p>
    <w:p w:rsidR="00A77B3E">
      <w:r>
        <w:t>УИД 91MS0014-телефон-телефон</w:t>
      </w:r>
    </w:p>
    <w:p w:rsidR="00A77B3E">
      <w:r>
        <w:t>П Р И Г О В О Р</w:t>
      </w:r>
    </w:p>
    <w:p w:rsidR="00A77B3E">
      <w:r>
        <w:t>И М Е Н Е М   Р О С С И Й С К О Й   Ф Е Д Е Р А Ц И И</w:t>
      </w:r>
    </w:p>
    <w:p w:rsidR="00A77B3E"/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(адрес Симферополь) адрес фио,</w:t>
      </w:r>
    </w:p>
    <w:p w:rsidR="00A77B3E">
      <w:r>
        <w:t>при ведении протокола судебного заседания и аудиопротоколирования помощником судьи фио и секретарём фио,</w:t>
      </w:r>
    </w:p>
    <w:p w:rsidR="00A77B3E">
      <w:r>
        <w:t>с участием:</w:t>
      </w:r>
    </w:p>
    <w:p w:rsidR="00A77B3E">
      <w:r>
        <w:t>государственного обвинителя – фио,</w:t>
      </w:r>
    </w:p>
    <w:p w:rsidR="00A77B3E">
      <w:r>
        <w:t>защитника подсудимого – адвоката фио,</w:t>
      </w:r>
    </w:p>
    <w:p w:rsidR="00A77B3E">
      <w:r>
        <w:t>подсудимого – фиоо.,</w:t>
      </w:r>
    </w:p>
    <w:p w:rsidR="00A77B3E">
      <w:r>
        <w:t>потерпевшего – 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 Расим оглы, родившегося дата в адрес, гражданина Российской Федерации, имеющего средне-специальное образование, холостого, детей не имеющего, неофициально работающего строителем-сантехником, военнообязанного, проживающего по адресу: адрес не судимого,</w:t>
      </w:r>
    </w:p>
    <w:p w:rsidR="00A77B3E">
      <w:r>
        <w:t>в совершении преступлений, предусмотренных ч. 1 ст. 119, п. «в» ч. 2 ст. 115 Уголовного кодекса Российской Федерации,</w:t>
      </w:r>
    </w:p>
    <w:p w:rsidR="00A77B3E"/>
    <w:p w:rsidR="00A77B3E">
      <w:r>
        <w:t>у с т а н о в и л :</w:t>
      </w:r>
    </w:p>
    <w:p w:rsidR="00A77B3E"/>
    <w:p w:rsidR="00A77B3E">
      <w:r>
        <w:t>фио Расим оглы, совершил угрозу убийством, при том, что у потерпевшего имелись основания опасаться осуществления этой угрозы, и умышленное причинение легкого вреда здоровью, вызвавшего кратковременное расстройство здоровья фио, с применением предмета, используемого в качестве оружия, при следующих обстоятельствах.</w:t>
      </w:r>
    </w:p>
    <w:p w:rsidR="00A77B3E">
      <w:r>
        <w:t>дата в время, фиоо., будучи в состоянии алкогольного опьянения, находясь в помещении магазина-бара «Алкомарин» расположенного по адресу: адрес, в ходе словесного конфликта с ранее не знакомым фио, паспортные данные, по мотиву личной неприязни реализовал свой внезапно возникший умысел на угрозу убийством, удерживая в правой руке пневматический (газобалонный) пистолет модели МР-654К, калибром 4,5 мм. №Т18033895 и направляя его в адрес фио высказал слова угрозы «Я Вас сейчас застрелю!», что было воспринято фио как реальная угроза жизни и здоровью.</w:t>
      </w:r>
    </w:p>
    <w:p w:rsidR="00A77B3E">
      <w:r>
        <w:t>Далее, дата в время, фиоо., имея умысел на причинение телесных повреждений фио, осознавая общественно-опасный характер своих действий, предвидя и желая наступления общественно-опасных последствий, по мотивам возникшей личной неприязни находясь лицом к лицу, нанёс фио, один удар своей головой в область головы фио, после чего, удерживая в правой руке пневматический (газобалонный) пистолет модели МР-654К, калибром 4,5 мм. № Т18033895 нанес им один удар в область головы фио, в результате чего последний упал на колени, оказавшись в положении сидя на коленях, лицом вниз, при этом упираясь обеими руками об пол. После чего, фиоо. расположившись за спиной фио, продолжая удерживать в руке пневматический (газобалонный) пистолет нанес 6 ударов в область затылочной и теменной части головы фио, Затем фиоо. расположился слева от фио, при этом последний продолжал находится в положении сидя на коленях, упираясь обеими руками в пол, и нанёс один удар правой ногой в область туловища фио слева.</w:t>
      </w:r>
    </w:p>
    <w:p w:rsidR="00A77B3E">
      <w:r>
        <w:t>Согласно заключению эксперта №988 от дата ГБУЗ РК «Крымское республиканское бюро судебно-медицинской экспертизы», у фио были обнаружены повреждения: ушибленные раны головы, кровоподтек лица. Ушибленные раны головы повлекли за собой кратковременное расстройство здоровья продолжительностью до трех недель (до 21 дня включительно) и согласно п.8.1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№194н от дата, п.4в Правил определения степени тяжести вреда, причинённого здоровью человека», утверждённых Постановлением Правительства Российской Федерации от дата №522, расцениваются, как повреждения причинившие легкий вред здоровью. Кровоподтек лица расценивается как повреждение, не причинившее вред здоровью.</w:t>
      </w:r>
    </w:p>
    <w:p w:rsidR="00A77B3E">
      <w:r>
        <w:t>В судебном заседании подсудимый фиоо. вину в предъявленном обвинении по ч.1 ст. 119 и п.«в» ч.2 ст.115 УК РФ, признал полностью, раскаялся в совершённом преступлении.</w:t>
      </w:r>
    </w:p>
    <w:p w:rsidR="00A77B3E">
      <w:r>
        <w:t>Суд считает, что вина подсудимого фиоо. в совершении преступлений, предусмотренных ч. 1 ст. 119 и п. «в» ч.2 ст.115 УК РФ установлена и подтверждается доказательствами, исследуемыми в судебном заседании:</w:t>
      </w:r>
    </w:p>
    <w:p w:rsidR="00A77B3E">
      <w:r>
        <w:t>- заявление фио, зарегистрированное в адрес №2 «Киевский» УМВД России по адрес №5266 от дата, согласно которого потерпевший просит принять меры к неизвестному, который ввиду хулиганских побуждений нанёс ему неоднократные удары и причинил телесные повреждения (л.д.23);</w:t>
      </w:r>
    </w:p>
    <w:p w:rsidR="00A77B3E">
      <w:r>
        <w:t>- протокол осмотра места происшествия от дата, согласно которому был осмотрен магазин-бар «Алкомарин», расположенный по адресу адрес (л.д.27-31);</w:t>
      </w:r>
    </w:p>
    <w:p w:rsidR="00A77B3E">
      <w:r>
        <w:t>- протоколом осмотра предметов, согласно которому была осмотрена видеозапись, изъятая протоколом выемки по адресу адрес (л.д.68-71);</w:t>
      </w:r>
    </w:p>
    <w:p w:rsidR="00A77B3E">
      <w:r>
        <w:t>- протоколом осмотра предметов от дата, согласно которому был осмотрен предмет, конструктивно схожий на пистолет, изъятый протоколом осмотра места присшествия по адресу адрес, согласно заключению эксперта №5/394 от дата пистолет является пневматическим (газобаллонным) пистолетом модели МР-654К, калибра 4,5 м.м. №Т18033895 (л.д.75-78, 147-155);</w:t>
      </w:r>
    </w:p>
    <w:p w:rsidR="00A77B3E">
      <w:r>
        <w:t>- заключением эксперта №580 от дата, согласно которому судить о степени тяжести причинённого вреда не представляется возможным (л.д.36-37);</w:t>
      </w:r>
    </w:p>
    <w:p w:rsidR="00A77B3E">
      <w:r>
        <w:t>- заключением эксперта №988 от дата, согласно которому у фио обнаружены ушибленные раны головы, кровоподтёк лица (проведено ПХО ран), данные повреждения были получены в результате травматических воздействий твердыми тупыми предметами, возможно в срок, указанный потерпевшим, и относятся к причинившим легкий вред здоровью. Кровоподтёк лица расценивается как повреждение, не причинившее вреда здоровью (л.д.43-44).</w:t>
      </w:r>
    </w:p>
    <w:p w:rsidR="00A77B3E">
      <w:r>
        <w:t>Таким образом в ходе судебного следствия полностью доказывается позиция обвинения, указанная в обвинительном акте, которая полностью подтверждает совершение фиоо. преступлений, в связи с чем, суд признает подсудимого виновным и квалифицирует его действия по ч.1 ст.119 УК РФ, как угроза убийством при наличии оснований опасаться осуществления этой угрозы и по п. «в» ч.2 ст.115 УК РФ, как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трудоспособности, совершенное с применением оружия или предметов, используемых в качестве оружия.</w:t>
      </w:r>
    </w:p>
    <w:p w:rsidR="00A77B3E">
      <w:r>
        <w:t>Исследуя данные о личности подсудимого, установлено, что фиоо. на момент совершения преступления не судим, по месту жительства характеризуется фактически с положительной стороны, официального места работы и иждивенцев не имеет. На учете в психоневрологическом и наркологическом диспансерах не состоит.</w:t>
      </w:r>
    </w:p>
    <w:p w:rsidR="00A77B3E">
      <w:r>
        <w:t>При решении вопроса о назначении фиоо. вида и размера наказания, суд, руководствуясь требованиями ст.ст. 6, 60 УК РФ, учитывает характер и степень общественной опасности совершенного им преступления, его конкретные обстоятельства, данные, характеризующие личность подсудимого, обстоятельства, смягчающие наказание, а также влияние назначенного наказания на его исправление и на условия жизни его семьи.</w:t>
      </w:r>
    </w:p>
    <w:p w:rsidR="00A77B3E">
      <w:r>
        <w:t>Обстоятельствами, смягчающими наказание подсудимого суд, в соответствии с п.п. «и», «к» ч.1 ст. 61 УК РФ признает активное способствование раскрытию и расследованию преступления, неоднократное принесение извинений потерпевшему, а также в соответствии с ч.2 ст. 61 УК РФ признание вины и чистосердечное раскаяние.</w:t>
      </w:r>
    </w:p>
    <w:p w:rsidR="00A77B3E">
      <w:r>
        <w:t>Обстоятельств, отягчающих наказание подсудимого, предусмотренных ст.63 УК РФ, не установлено.</w:t>
      </w:r>
    </w:p>
    <w:p w:rsidR="00A77B3E">
      <w:r>
        <w:t>Учитывая характер и степень общественной опасности совершенных преступлений, конкретные обстоятельства содеянного, данные о личности подсудимого, а также отсутствие исключительных обстоятельств, предусмотренных статьей 64 УК Российской Федерации, суд полагает необходимым назначить наказание фиоо. за преступление, предусмотренное ч.1 ст.119 УК РФ в виде обязательных работ, за преступление, предусмотренное п. «в» ч.2 ст.115 УК РФ также в виде обязательных работ, при определении которых учитываются положения ч.5 ст.62 УК РФ.</w:t>
      </w:r>
    </w:p>
    <w:p w:rsidR="00A77B3E">
      <w:r>
        <w:t>По мнению суда, такое наказание будет достаточным для исправления фиоо., предупреждения совершения им новых преступлений в дальнейшем.</w:t>
      </w:r>
    </w:p>
    <w:p w:rsidR="00A77B3E">
      <w:r>
        <w:t>Вопрос о вещественных доказательствах по делу суд разрешает в соответствии со ст. 81 УПК РФ. Гражданский иск по уголовному делу не заявлен. Процессуальные издержки по уголовному делу, связанные с выплатой адвокату, участвующему в качестве защитника по уголовному делу, в силу ч.10 ст. 316 УПК РФ не подлежат взысканию с осужденного.</w:t>
      </w:r>
    </w:p>
    <w:p w:rsidR="00A77B3E">
      <w:r>
        <w:t>На основании вышеизложенного и руководствуясь ст.ст. 296-299, 302-310 УПК РФ,</w:t>
      </w:r>
    </w:p>
    <w:p w:rsidR="00A77B3E"/>
    <w:p w:rsidR="00A77B3E">
      <w:r>
        <w:t>п р и г о в о р и л :</w:t>
      </w:r>
    </w:p>
    <w:p w:rsidR="00A77B3E"/>
    <w:p w:rsidR="00A77B3E">
      <w:r>
        <w:t>фио Расим оглы признать виновным в совершении преступлений, предусмотренных ч. 1 ст. 119 УК РФ, п. «в» ч. 2 ст. 115 УК РФ и назначить ему наказание:</w:t>
      </w:r>
    </w:p>
    <w:p w:rsidR="00A77B3E">
      <w:r>
        <w:t>- по ч. 1 ст. 119 УК РФ в виде обязательных работ на срок 260 (двести шестьдесят) часов;</w:t>
      </w:r>
    </w:p>
    <w:p w:rsidR="00A77B3E">
      <w:r>
        <w:t>- по п. «в» ч. 2 ст. 115 УК в виде обязательных работ на срок 220 (двести двадцать) часов.</w:t>
      </w:r>
    </w:p>
    <w:p w:rsidR="00A77B3E">
      <w:r>
        <w:t>В соответствии с ч. 2 ст. 69 УК РФ по совокупности преступлений, путем частичного сложения назначенных наказаний, окончательно назначить фио Расим оглы наказание в виде обязательных работ на срок 320 (триста двадцать) часов.</w:t>
      </w:r>
    </w:p>
    <w:p w:rsidR="00A77B3E">
      <w:r>
        <w:t>Вещественные доказательства:</w:t>
      </w:r>
    </w:p>
    <w:p w:rsidR="00A77B3E">
      <w:r>
        <w:t>– видеофайл с названием «VIDEO-телефон-27-20», содержащийся на лазерном диске (л.д. 72) – хранить в материалах уголовного дела в течение всего его срока хранения,</w:t>
      </w:r>
    </w:p>
    <w:p w:rsidR="00A77B3E">
      <w:r>
        <w:t>– пистолет пневматический (газобаллонный) модели МР-654К калибра 4,5 мм №Т18033895 – уничтожить.</w:t>
      </w:r>
    </w:p>
    <w:p w:rsidR="00A77B3E">
      <w:r>
        <w:t>Меру процессуального принуждения подсудимому в виде обязательства о явке по вступлению приговора в законную силу - отменить.</w:t>
      </w:r>
    </w:p>
    <w:p w:rsidR="00A77B3E">
      <w:r>
        <w:t>Приговор может быть обжалован в Киевский районный суд адрес через мирового судью, с соблюдением требований ст. 317 УПК РФ, в течении 15 суток со дня провозглашения, а осужденным, находящимся под стражей – в тот же срок с момента вручения ему копии приговора.</w:t>
      </w:r>
    </w:p>
    <w:p w:rsidR="00A77B3E">
      <w:r>
        <w:t>В случае подачи апелляционной жалобы, осужденный вправе ходатайствовать о рассмотрении уголовного дела судом апелляционной инстанции с его участием.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