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26A91" w:rsidP="00B26A91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№01-0006/16/2017</w:t>
      </w:r>
    </w:p>
    <w:p w:rsidR="00B26A91" w:rsidP="00B26A91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91" w:rsidP="00B26A91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6A91" w:rsidP="00B26A91">
      <w:pPr>
        <w:widowControl w:val="0"/>
        <w:spacing w:after="0" w:line="240" w:lineRule="auto"/>
        <w:ind w:right="-40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апреля 2017 года                                                              г. Симферополь</w:t>
      </w:r>
    </w:p>
    <w:p w:rsidR="00B26A91" w:rsidP="00B26A91">
      <w:pPr>
        <w:widowControl w:val="0"/>
        <w:spacing w:after="0" w:line="240" w:lineRule="auto"/>
        <w:ind w:right="-40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B26A91" w:rsidP="00B26A91">
      <w:pPr>
        <w:spacing w:after="0" w:line="240" w:lineRule="auto"/>
        <w:ind w:left="1416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секретаре – Погосян А.Г.,</w:t>
      </w:r>
    </w:p>
    <w:p w:rsidR="00B26A91" w:rsidP="00B26A91">
      <w:pPr>
        <w:keepNext/>
        <w:spacing w:after="0" w:line="240" w:lineRule="auto"/>
        <w:ind w:left="1416" w:right="-40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</w:t>
      </w:r>
    </w:p>
    <w:p w:rsidR="00B26A91" w:rsidP="00B26A91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потерпевшего – Клюева Д.В.,</w:t>
      </w:r>
    </w:p>
    <w:p w:rsidR="00B26A91" w:rsidP="00B26A91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защитника – Фирсовой И.А.,</w:t>
      </w:r>
    </w:p>
    <w:p w:rsidR="00B26A91" w:rsidP="00B26A91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подсудимого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</w:t>
      </w:r>
    </w:p>
    <w:p w:rsidR="00B26A91" w:rsidP="00B26A91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91" w:rsidP="00B26A91">
      <w:pPr>
        <w:spacing w:after="0" w:line="240" w:lineRule="auto"/>
        <w:ind w:left="1701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Васильевича,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6A91" w:rsidP="00B26A91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ст.158 УК Российской Федерации,</w:t>
      </w: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91" w:rsidP="00B26A91">
      <w:pPr>
        <w:spacing w:after="0" w:line="240" w:lineRule="auto"/>
        <w:ind w:right="-405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26A91" w:rsidP="00B26A91">
      <w:pPr>
        <w:spacing w:after="0" w:line="240" w:lineRule="auto"/>
        <w:ind w:right="-40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</w:t>
      </w:r>
      <w:r>
        <w:rPr>
          <w:rFonts w:ascii="Times New Roman" w:hAnsi="Times New Roman" w:cs="Times New Roman"/>
          <w:bCs/>
          <w:sz w:val="28"/>
          <w:szCs w:val="28"/>
        </w:rPr>
        <w:t>01 марта 2017 года примерно в 16 часов 00 минут, находясь в зале компьютерного клуба «</w:t>
      </w:r>
      <w:r>
        <w:rPr>
          <w:rFonts w:ascii="Times New Roman" w:hAnsi="Times New Roman" w:cs="Times New Roman"/>
          <w:bCs/>
          <w:sz w:val="28"/>
          <w:szCs w:val="28"/>
        </w:rPr>
        <w:t>данные изъяты», расположенного по адресу: «данные изъяты»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реализуя свой внезапно возникший преступный умысел, направленный на тайное хищение чужого имущества, </w:t>
      </w:r>
      <w:r>
        <w:rPr>
          <w:rStyle w:val="FontStyle11"/>
          <w:sz w:val="28"/>
          <w:szCs w:val="28"/>
        </w:rPr>
        <w:t>воспользовавшись тем, что за его действиями никто не наблюдает,</w:t>
      </w:r>
      <w:r>
        <w:rPr>
          <w:rFonts w:ascii="Times New Roman" w:hAnsi="Times New Roman" w:cs="Times New Roman"/>
          <w:sz w:val="28"/>
          <w:szCs w:val="28"/>
        </w:rPr>
        <w:t xml:space="preserve"> подошел к стулу, расположенному возле компьютерного стола, на котором сидел потерпевший Клюев Д.В.</w:t>
      </w:r>
      <w:r>
        <w:rPr>
          <w:rFonts w:ascii="Times New Roman" w:hAnsi="Times New Roman" w:cs="Times New Roman"/>
          <w:sz w:val="28"/>
          <w:szCs w:val="28"/>
        </w:rPr>
        <w:t xml:space="preserve">, затем снял со спинки стула висящую на ней мужскую сумку, стоимостью 3000 рублей, принадлежащую последнему, после чего переложил ее в свою правую руку, в которой находилась принадлежащая ему куртка, и, накрыв  сумку указанной курткой, вышел из помещения </w:t>
      </w:r>
      <w:r>
        <w:rPr>
          <w:rFonts w:ascii="Times New Roman" w:hAnsi="Times New Roman" w:cs="Times New Roman"/>
          <w:bCs/>
          <w:sz w:val="28"/>
          <w:szCs w:val="28"/>
        </w:rPr>
        <w:t>зала компьютерного клуба «</w:t>
      </w:r>
      <w:r>
        <w:rPr>
          <w:rFonts w:ascii="Times New Roman" w:hAnsi="Times New Roman" w:cs="Times New Roman"/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После чего, </w:t>
      </w:r>
      <w:r>
        <w:rPr>
          <w:rFonts w:ascii="Times New Roman" w:hAnsi="Times New Roman" w:cs="Times New Roman"/>
          <w:sz w:val="28"/>
          <w:szCs w:val="28"/>
        </w:rPr>
        <w:t>Гудыма</w:t>
      </w:r>
      <w:r>
        <w:rPr>
          <w:rFonts w:ascii="Times New Roman" w:hAnsi="Times New Roman" w:cs="Times New Roman"/>
          <w:sz w:val="28"/>
          <w:szCs w:val="28"/>
        </w:rPr>
        <w:t xml:space="preserve"> Д.В. с места совершения преступления скрылся, похищенным имуществом распорядился по своему усмотрению, причинив потерпевшему материальный ущерб на указанную сумму.</w:t>
      </w:r>
    </w:p>
    <w:p w:rsidR="00B26A91" w:rsidP="00B26A91">
      <w:pPr>
        <w:spacing w:after="0" w:line="240" w:lineRule="auto"/>
        <w:ind w:right="-405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Гудыма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квалифицированы по ч.1 ст.158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>
        <w:rPr>
          <w:rStyle w:val="FontStyle11"/>
          <w:sz w:val="28"/>
          <w:szCs w:val="28"/>
        </w:rPr>
        <w:t>как кража, то есть тайное хищение чужого имущества.</w:t>
      </w:r>
    </w:p>
    <w:p w:rsidR="00B26A91" w:rsidP="00B26A91">
      <w:pPr>
        <w:spacing w:after="0" w:line="240" w:lineRule="auto"/>
        <w:ind w:right="-405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от потерпевшего Клюева Д.В. поступило ходатайство о прекращении производства по делу в связи с примирением с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подсудимым и заглаживанием причинённого потерпевшему вреда, отсутствием к подсудимому  претензий.</w:t>
      </w:r>
    </w:p>
    <w:p w:rsidR="00B26A91" w:rsidP="00B26A91">
      <w:pPr>
        <w:spacing w:after="0" w:line="240" w:lineRule="auto"/>
        <w:ind w:right="-405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и подсудимый, пояснивший о полном признании своей вины в совершении инкриминированного преступления, также ходатайствовали о прекращении производства по делу в связи с примирением с потерпевшим.  </w:t>
      </w:r>
    </w:p>
    <w:p w:rsidR="00B26A91" w:rsidP="00B26A91">
      <w:pPr>
        <w:spacing w:after="0" w:line="240" w:lineRule="auto"/>
        <w:ind w:right="-405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производства по делу  вследствие примирения сторон.</w:t>
      </w:r>
    </w:p>
    <w:p w:rsidR="00B26A91" w:rsidP="00B26A91">
      <w:pPr>
        <w:spacing w:after="0" w:line="240" w:lineRule="auto"/>
        <w:ind w:right="-405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п.12 Постановления Пленума Верховного Суда Российской Федерации  от 5 декабря 2006г. </w:t>
      </w:r>
      <w:r>
        <w:rPr>
          <w:rFonts w:ascii="Times New Roman" w:hAnsi="Times New Roman" w:cs="Times New Roman"/>
          <w:sz w:val="28"/>
          <w:szCs w:val="28"/>
        </w:rPr>
        <w:t>N60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B26A91" w:rsidP="00B26A91">
      <w:pPr>
        <w:spacing w:after="0" w:line="240" w:lineRule="auto"/>
        <w:ind w:right="-405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ст.76 УК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>
        <w:fldChar w:fldCharType="begin"/>
      </w:r>
      <w:r>
        <w:instrText xml:space="preserve"> HYPERLINK "consultantplus://offline/ref=A8F1B93A18B7E54F5EDE18A098F56C09C29075D353B6943B328A96712A27FF2E8FFEEB5E58AC10ECODr7I"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8"/>
          <w:szCs w:val="28"/>
        </w:rPr>
        <w:t>загладило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причиненный потерпевшему вред.</w:t>
      </w:r>
    </w:p>
    <w:p w:rsidR="00B26A91" w:rsidP="00B26A91">
      <w:pPr>
        <w:spacing w:after="0" w:line="240" w:lineRule="auto"/>
        <w:ind w:right="-405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ст.25 УПК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>
        <w:fldChar w:fldCharType="begin"/>
      </w:r>
      <w:r>
        <w:instrText xml:space="preserve"> HYPERLINK "consultantplus://offline/ref=2CE4A8D6D562E850C4CF6C81AF09F917E8D78F66F987B30347A8FCC4D268BA13AD717094EDO9wBI"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8"/>
          <w:szCs w:val="28"/>
        </w:rPr>
        <w:t>небольшой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"consultantplus://offline/ref=2CE4A8D6D562E850C4CF6C81AF09F917E8D78F66F987B30347A8FCC4D268BA13AD717094EDO9wAI"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8"/>
          <w:szCs w:val="28"/>
        </w:rPr>
        <w:t>средней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"consultantplus://offline/ref=2CE4A8D6D562E850C4CF6C81AF09F917E8D78F66F987B30347A8FCC4D268BA13AD717090E89F755COCwFI"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8"/>
          <w:szCs w:val="28"/>
        </w:rPr>
        <w:t>статьей 76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B26A91" w:rsidP="00B26A91">
      <w:pPr>
        <w:pStyle w:val="ConsPlusNormal"/>
        <w:ind w:right="-405" w:firstLine="540"/>
        <w:jc w:val="both"/>
      </w:pPr>
      <w:r>
        <w:t xml:space="preserve">     Согласно ч.2 ст.27 УПК Российской Федерации прекращение уголовного преследования по основаниям, указанным в </w:t>
      </w:r>
      <w:r>
        <w:fldChar w:fldCharType="begin"/>
      </w:r>
      <w:r>
        <w:instrText xml:space="preserve"> HYPERLINK "consultantplus://offline/ref=A321666DC3A21D5607ACA574E23658DEC37F2E55C92CD16F544801D2FE0947EF3FBD9C9C1FFE6434KCxDI" </w:instrText>
      </w:r>
      <w:r>
        <w:fldChar w:fldCharType="separate"/>
      </w:r>
      <w:r>
        <w:rPr>
          <w:rStyle w:val="Hyperlink"/>
        </w:rPr>
        <w:t>пунктах 3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"consultantplus://offline/ref=A321666DC3A21D5607ACA574E23658DEC37F2E55C92CD16F544801D2FE0947EF3FBD9C9C1FFE6434KCx8I" </w:instrText>
      </w:r>
      <w:r>
        <w:fldChar w:fldCharType="separate"/>
      </w:r>
      <w:r>
        <w:rPr>
          <w:rStyle w:val="Hyperlink"/>
        </w:rPr>
        <w:t>6 части первой статьи 24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"consultantplus://offline/ref=A321666DC3A21D5607ACA574E23658DEC37F2E55C92CD16F544801D2FE0947EF3FBD9C9C1FFE6434KCx7I" </w:instrText>
      </w:r>
      <w:r>
        <w:fldChar w:fldCharType="separate"/>
      </w:r>
      <w:r>
        <w:rPr>
          <w:rStyle w:val="Hyperlink"/>
        </w:rPr>
        <w:t>статьях 25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"consultantplus://offline/ref=A321666DC3A21D5607ACA574E23658DEC37F2E55C92CD16F544801D2FE0947EF3FBD9C9C1FFE643AKCx9I" </w:instrText>
      </w:r>
      <w:r>
        <w:fldChar w:fldCharType="separate"/>
      </w:r>
      <w:r>
        <w:rPr>
          <w:rStyle w:val="Hyperlink"/>
        </w:rPr>
        <w:t>28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"consultantplus://offline/ref=A321666DC3A21D5607ACA574E23658DEC37F2E55C92CD16F544801D2FE0947EF3FBD9C9A1CKFxEI" </w:instrText>
      </w:r>
      <w:r>
        <w:fldChar w:fldCharType="separate"/>
      </w:r>
      <w:r>
        <w:rPr>
          <w:rStyle w:val="Hyperlink"/>
        </w:rPr>
        <w:t>28.1</w:t>
      </w:r>
      <w:r>
        <w:fldChar w:fldCharType="end"/>
      </w:r>
      <w:r>
        <w:t xml:space="preserve"> УПК Российской Федерации, а также </w:t>
      </w:r>
      <w:r>
        <w:fldChar w:fldCharType="begin"/>
      </w:r>
      <w:r>
        <w:instrText xml:space="preserve"> HYPERLINK "consultantplus://offline/ref=A321666DC3A21D5607ACA574E23658DEC37F2E55C92CD16F544801D2FE0947EF3FBD9C9C1FFE6435KCx6I" </w:instrText>
      </w:r>
      <w:r>
        <w:fldChar w:fldCharType="separate"/>
      </w:r>
      <w:r>
        <w:rPr>
          <w:rStyle w:val="Hyperlink"/>
        </w:rPr>
        <w:t>пунктах 3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"consultantplus://offline/ref=A321666DC3A21D5607ACA574E23658DEC37F2E55C92CD16F544801D2FE0947EF3FBD9C9C1FFE643AKCxDI" </w:instrText>
      </w:r>
      <w:r>
        <w:fldChar w:fldCharType="separate"/>
      </w:r>
      <w:r>
        <w:rPr>
          <w:rStyle w:val="Hyperlink"/>
        </w:rPr>
        <w:t>6 части первой</w:t>
      </w:r>
      <w:r>
        <w:fldChar w:fldCharType="end"/>
      </w:r>
      <w:r>
        <w:t xml:space="preserve">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B26A91" w:rsidP="00B26A91">
      <w:pPr>
        <w:pStyle w:val="ConsPlusNormal"/>
        <w:ind w:right="-405" w:firstLine="540"/>
        <w:jc w:val="both"/>
      </w:pPr>
      <w:r>
        <w:t xml:space="preserve">     В соответствии со ст.239 УПК Российской Федерации судья может также прекратить уголовное дело при наличии оснований, предусмотренных </w:t>
      </w:r>
      <w:r>
        <w:fldChar w:fldCharType="begin"/>
      </w:r>
      <w:r>
        <w:instrText xml:space="preserve"> HYPERLINK "consultantplus://offline/ref=7DA150B9C2B202B29CBADF776C8C99F27DC2608790C16FC6ED119CABE0BCA7B52DB7B94CAC741197k5y1I" </w:instrText>
      </w:r>
      <w:r>
        <w:fldChar w:fldCharType="separate"/>
      </w:r>
      <w:r>
        <w:rPr>
          <w:rStyle w:val="Hyperlink"/>
        </w:rPr>
        <w:t>статьями 25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"consultantplus://offline/ref=7DA150B9C2B202B29CBADF776C8C99F27DC2608790C16FC6ED119CABE0BCA7B52DB7B94CAC741199k5yFI" </w:instrText>
      </w:r>
      <w:r>
        <w:fldChar w:fldCharType="separate"/>
      </w:r>
      <w:r>
        <w:rPr>
          <w:rStyle w:val="Hyperlink"/>
        </w:rPr>
        <w:t>28</w:t>
      </w:r>
      <w:r>
        <w:fldChar w:fldCharType="end"/>
      </w:r>
      <w:r>
        <w:t xml:space="preserve"> УПК Российской Федерации, по ходатайству одной из сторон. В постановлении о прекращении уголовного дела или уголовного преследования: 1) указываются основания прекращения уголовного дела и (или) уголовного преследования; 2) решаются вопросы об отмене меры пресечения, а также наложения ареста на имущество, корреспонденцию, временного отстранения от </w:t>
      </w:r>
      <w:r>
        <w:t>должности, контроля и записи переговоров; 3) разрешается вопрос о вещественных доказательствах.</w:t>
      </w:r>
    </w:p>
    <w:p w:rsidR="00B26A91" w:rsidP="00B26A91">
      <w:pPr>
        <w:pStyle w:val="ConsPlusNormal"/>
        <w:ind w:right="-405" w:firstLine="540"/>
        <w:jc w:val="both"/>
      </w:pPr>
      <w:r>
        <w:t xml:space="preserve">     Согласно ст.254 УПК Российской Федерации суд прекращает уголовное дело в судебном заседании в случаях, предусмотренных </w:t>
      </w:r>
      <w:r>
        <w:fldChar w:fldCharType="begin"/>
      </w:r>
      <w:r>
        <w:instrText xml:space="preserve"> HYPERLINK "consultantplus://offline/ref=9129A9A2DA47ADFB3C340EC07B1BF3E58DD6694A5BBAD230970B78035FD790E0FA19B223D10779C2ZFz0I" </w:instrText>
      </w:r>
      <w:r>
        <w:fldChar w:fldCharType="separate"/>
      </w:r>
      <w:r>
        <w:rPr>
          <w:rStyle w:val="Hyperlink"/>
        </w:rPr>
        <w:t>статьями 25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"consultantplus://offline/ref=9129A9A2DA47ADFB3C340EC07B1BF3E58DD6694A5BBAD230970B78035FD790E0FA19B223D10779CCZFzEI" </w:instrText>
      </w:r>
      <w:r>
        <w:fldChar w:fldCharType="separate"/>
      </w:r>
      <w:r>
        <w:rPr>
          <w:rStyle w:val="Hyperlink"/>
        </w:rPr>
        <w:t>28</w:t>
      </w:r>
      <w:r>
        <w:fldChar w:fldCharType="end"/>
      </w:r>
      <w:r>
        <w:t xml:space="preserve"> УПК Российской Федерации. </w:t>
      </w:r>
    </w:p>
    <w:p w:rsidR="00B26A91" w:rsidP="00B26A91">
      <w:pPr>
        <w:autoSpaceDE w:val="0"/>
        <w:autoSpaceDN w:val="0"/>
        <w:adjustRightInd w:val="0"/>
        <w:spacing w:after="0" w:line="240" w:lineRule="auto"/>
        <w:ind w:right="-40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Под примирением принято понимать процессуальную деятельность обвиняемого и потерпевшего, направленную на преодоление последствий преступления. В ходе примирения, как правило, достигается взаимопонимание по поводу происшедшего, причин, его вызвавших, и последствий для потерпевшего, разрабатывается и исполняется соглашение о возмещении вреда, разрабатываются и исполняются планы по изменению поведения участников конфликта.</w:t>
      </w:r>
    </w:p>
    <w:p w:rsidR="00B26A91" w:rsidP="00B26A91">
      <w:pPr>
        <w:autoSpaceDE w:val="0"/>
        <w:autoSpaceDN w:val="0"/>
        <w:adjustRightInd w:val="0"/>
        <w:spacing w:after="0" w:line="240" w:lineRule="auto"/>
        <w:ind w:right="-40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Раскаяние виновного и прощение его потерпевшим не являются обязательными условиями прекращения дела за примирением. Достаточным для принятия судьей решения о прекращении дальнейшего производства по делу является наличие формального заявления сторон о достижении примирения.</w:t>
      </w:r>
    </w:p>
    <w:p w:rsidR="00B26A91" w:rsidP="00B26A91">
      <w:pPr>
        <w:autoSpaceDE w:val="0"/>
        <w:autoSpaceDN w:val="0"/>
        <w:adjustRightInd w:val="0"/>
        <w:spacing w:after="0" w:line="240" w:lineRule="auto"/>
        <w:ind w:right="-40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Учитывая совершение подсудимым преступления небольшой тяжести впервые, примирение с потерпевшим и возмещение ему причинённого ущерба, наличие ходатайств о </w:t>
      </w:r>
      <w:r>
        <w:rPr>
          <w:rFonts w:ascii="Times New Roman" w:hAnsi="Times New Roman" w:cs="Times New Roman"/>
          <w:sz w:val="28"/>
          <w:szCs w:val="28"/>
        </w:rPr>
        <w:t>примирении</w:t>
      </w:r>
      <w:r>
        <w:rPr>
          <w:rFonts w:ascii="Times New Roman" w:hAnsi="Times New Roman" w:cs="Times New Roman"/>
          <w:sz w:val="28"/>
          <w:szCs w:val="28"/>
        </w:rPr>
        <w:t xml:space="preserve"> как со стороны потерпевшего, так и подсудимого, разъяснение им юридических последствий прекращения уголовного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подлежит прекращению. </w:t>
      </w:r>
    </w:p>
    <w:p w:rsidR="00B26A91" w:rsidP="00B26A91">
      <w:pPr>
        <w:autoSpaceDE w:val="0"/>
        <w:autoSpaceDN w:val="0"/>
        <w:adjustRightInd w:val="0"/>
        <w:spacing w:after="0" w:line="240" w:lineRule="auto"/>
        <w:ind w:right="-4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изложенного и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ст.76 УК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ст.ст.25,27,239,254 УПК Российской Федерации,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B26A91" w:rsidP="00B26A91">
      <w:pPr>
        <w:spacing w:after="0" w:line="240" w:lineRule="auto"/>
        <w:ind w:right="-40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A91" w:rsidP="00B26A91">
      <w:pPr>
        <w:spacing w:after="0" w:line="240" w:lineRule="auto"/>
        <w:ind w:right="-405" w:firstLine="8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B26A91" w:rsidP="00B26A91">
      <w:pPr>
        <w:spacing w:after="0" w:line="240" w:lineRule="auto"/>
        <w:ind w:right="-405" w:firstLine="85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ст.158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ст.76 УК Российской Федерации, </w:t>
      </w:r>
      <w:r>
        <w:rPr>
          <w:rFonts w:ascii="Times New Roman" w:hAnsi="Times New Roman" w:cs="Times New Roman"/>
          <w:sz w:val="28"/>
          <w:szCs w:val="28"/>
        </w:rPr>
        <w:t>в связи с примирением потерпевшего с  подсудимым.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Гудыме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подписки о невыезде и надлежащем поведении – отменить. </w:t>
      </w:r>
    </w:p>
    <w:p w:rsidR="00B26A91" w:rsidP="00B26A91">
      <w:pPr>
        <w:spacing w:after="0" w:line="240" w:lineRule="auto"/>
        <w:ind w:right="-4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Вещественные доказательства по делу – </w:t>
      </w:r>
      <w:r>
        <w:rPr>
          <w:rFonts w:ascii="Times New Roman" w:hAnsi="Times New Roman" w:cs="Times New Roman"/>
          <w:sz w:val="28"/>
          <w:szCs w:val="28"/>
        </w:rPr>
        <w:t>«данные из</w:t>
      </w:r>
      <w:r>
        <w:rPr>
          <w:rFonts w:ascii="Times New Roman" w:hAnsi="Times New Roman" w:cs="Times New Roman"/>
          <w:sz w:val="28"/>
          <w:szCs w:val="28"/>
        </w:rPr>
        <w:t>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переданные Клюеву Д.В. на ответственное хранение, считать переданным по принадлежности законному владельцу – Клюеву Д.В.;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 с видеозаписью, приобщенный к материалам дела – хранить при деле.   </w:t>
      </w: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Апелляционная жалоба на постановление может быть подана в течение 10 суток со дня его вынесения в Центральный районный суд г. Симферополя Республики Крым через мирового судью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26A91" w:rsidP="00B26A91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91" w:rsidP="00B26A91">
      <w:pPr>
        <w:spacing w:after="0"/>
        <w:ind w:right="-4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Мировой судья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18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26A9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FontStyle11">
    <w:name w:val="Font Style11"/>
    <w:basedOn w:val="DefaultParagraphFont"/>
    <w:uiPriority w:val="99"/>
    <w:rsid w:val="00B26A91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26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