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A1A" w:rsidRPr="00980540" w:rsidP="00D24A1A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Дело №01-0008</w:t>
      </w:r>
      <w:r w:rsidRPr="00980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</w:t>
      </w:r>
    </w:p>
    <w:p w:rsidR="00D24A1A" w:rsidP="00D24A1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D24A1A" w:rsidP="00D24A1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24A1A" w:rsidP="00D24A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24A1A" w:rsidP="00D24A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 июня 2023 года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г. Симферополь</w:t>
      </w:r>
    </w:p>
    <w:p w:rsidR="00D24A1A" w:rsidP="00D24A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24A1A" w:rsidP="00D24A1A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/>
          <w:sz w:val="28"/>
          <w:szCs w:val="28"/>
        </w:rPr>
        <w:t>Чепиль</w:t>
      </w:r>
      <w:r>
        <w:rPr>
          <w:rFonts w:ascii="Times New Roman" w:hAnsi="Times New Roman"/>
          <w:sz w:val="28"/>
          <w:szCs w:val="28"/>
        </w:rPr>
        <w:t xml:space="preserve"> О.А.,</w:t>
      </w:r>
    </w:p>
    <w:p w:rsidR="00D24A1A" w:rsidP="00D24A1A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- Капустине Д.В.,</w:t>
      </w:r>
    </w:p>
    <w:p w:rsidR="00D24A1A" w:rsidP="00D24A1A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Кабаковой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А.О.</w:t>
      </w:r>
      <w:r w:rsidRPr="00E54D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 - адвоката Алиевой С.Ф., представившей удостоверение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/изъято/ от /изъято/ и ордер № 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 xml:space="preserve">подсудимого - </w:t>
      </w:r>
      <w:r>
        <w:rPr>
          <w:rFonts w:ascii="Times New Roman" w:hAnsi="Times New Roman"/>
          <w:sz w:val="28"/>
          <w:szCs w:val="28"/>
        </w:rPr>
        <w:t>Матяшенко</w:t>
      </w:r>
      <w:r>
        <w:rPr>
          <w:rFonts w:ascii="Times New Roman" w:hAnsi="Times New Roman"/>
          <w:sz w:val="28"/>
          <w:szCs w:val="28"/>
        </w:rPr>
        <w:t xml:space="preserve"> М.П.,</w:t>
      </w:r>
    </w:p>
    <w:p w:rsidR="00D24A1A" w:rsidP="00D24A1A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мировых судей </w:t>
      </w:r>
      <w:r>
        <w:rPr>
          <w:rFonts w:ascii="Times New Roman" w:hAnsi="Times New Roman"/>
          <w:color w:val="000000"/>
          <w:sz w:val="28"/>
          <w:szCs w:val="28"/>
        </w:rPr>
        <w:t>Центрального судебного района г. Симферополь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D24A1A" w:rsidP="00D24A1A">
      <w:pPr>
        <w:spacing w:after="0" w:line="240" w:lineRule="auto"/>
        <w:ind w:left="3261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Матяшенко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/изъято/, уроженца /изъято/, /изъято/, /изъято/, /изъято/, /изъято/, имеющего на /изъято/</w:t>
      </w:r>
      <w:r w:rsidRPr="002B6C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/изъято/, зарегистрированного по адресу: /изъято/,  фактически проживающего по адресу: 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24A1A" w:rsidP="00D24A1A">
      <w:pPr>
        <w:spacing w:after="0" w:line="240" w:lineRule="auto"/>
        <w:ind w:left="3261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A1A" w:rsidP="00D24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 159  Уголовного кодекса Российской Федерации,</w:t>
      </w:r>
    </w:p>
    <w:p w:rsidR="00D24A1A" w:rsidP="00D24A1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24A1A" w:rsidP="00D24A1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предварительного следствия </w:t>
      </w:r>
      <w:r>
        <w:rPr>
          <w:rFonts w:ascii="Times New Roman" w:hAnsi="Times New Roman"/>
          <w:sz w:val="28"/>
          <w:szCs w:val="28"/>
        </w:rPr>
        <w:t>Матяшенко</w:t>
      </w:r>
      <w:r>
        <w:rPr>
          <w:rFonts w:ascii="Times New Roman" w:hAnsi="Times New Roman"/>
          <w:sz w:val="28"/>
          <w:szCs w:val="28"/>
        </w:rPr>
        <w:t xml:space="preserve"> М.П. обвиняется в совершении </w:t>
      </w:r>
      <w:r w:rsidRPr="00371632">
        <w:rPr>
          <w:rFonts w:ascii="Times New Roman" w:hAnsi="Times New Roman"/>
          <w:sz w:val="28"/>
          <w:szCs w:val="28"/>
        </w:rPr>
        <w:t>мошенничеств</w:t>
      </w:r>
      <w:r>
        <w:rPr>
          <w:rFonts w:ascii="Times New Roman" w:hAnsi="Times New Roman"/>
          <w:sz w:val="28"/>
          <w:szCs w:val="28"/>
        </w:rPr>
        <w:t>а, то есть хищении</w:t>
      </w:r>
      <w:r w:rsidRPr="00371632">
        <w:rPr>
          <w:rFonts w:ascii="Times New Roman" w:hAnsi="Times New Roman"/>
          <w:sz w:val="28"/>
          <w:szCs w:val="28"/>
        </w:rPr>
        <w:t xml:space="preserve"> чужого имущества путем обмана</w:t>
      </w:r>
      <w:r>
        <w:rPr>
          <w:rFonts w:ascii="Times New Roman" w:hAnsi="Times New Roman"/>
          <w:sz w:val="28"/>
          <w:szCs w:val="28"/>
        </w:rPr>
        <w:t>,  при следующих обстоятельствах.</w:t>
      </w:r>
    </w:p>
    <w:p w:rsidR="00D24A1A" w:rsidP="00D24A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458A8">
        <w:rPr>
          <w:rFonts w:ascii="Times New Roman" w:hAnsi="Times New Roman"/>
          <w:sz w:val="28"/>
          <w:szCs w:val="28"/>
        </w:rPr>
        <w:t>ак он</w:t>
      </w:r>
      <w:r>
        <w:rPr>
          <w:rFonts w:ascii="Times New Roman" w:hAnsi="Times New Roman"/>
          <w:sz w:val="28"/>
          <w:szCs w:val="28"/>
        </w:rPr>
        <w:t>,</w:t>
      </w:r>
      <w:r w:rsidRPr="00845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8A8">
        <w:rPr>
          <w:rFonts w:ascii="Times New Roman" w:hAnsi="Times New Roman"/>
          <w:sz w:val="28"/>
          <w:szCs w:val="28"/>
        </w:rPr>
        <w:t xml:space="preserve">в период времени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8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реализуя свой преступный умысел, направленный на завладение чужим имуществом путем обмана, из корыстных побуждений, находясь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8A8">
        <w:rPr>
          <w:rFonts w:ascii="Times New Roman" w:hAnsi="Times New Roman"/>
          <w:sz w:val="28"/>
          <w:szCs w:val="28"/>
        </w:rPr>
        <w:t>по адресу:</w:t>
      </w:r>
      <w:r w:rsidRPr="00D24A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а именно вблизи магазина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в ходе разговора с ранее ему незнакомой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попросил последнюю передать ему наличные денежные средства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8A8">
        <w:rPr>
          <w:rFonts w:ascii="Times New Roman" w:hAnsi="Times New Roman"/>
          <w:sz w:val="28"/>
          <w:szCs w:val="28"/>
        </w:rPr>
        <w:t xml:space="preserve">, а он, в свою очередь, посредством перевода денежных средств через мобильное приложение банка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8A8">
        <w:rPr>
          <w:rFonts w:ascii="Times New Roman" w:hAnsi="Times New Roman"/>
          <w:sz w:val="28"/>
          <w:szCs w:val="28"/>
        </w:rPr>
        <w:t xml:space="preserve">вернет ей их, перечислив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8A8">
        <w:rPr>
          <w:rFonts w:ascii="Times New Roman" w:hAnsi="Times New Roman"/>
          <w:sz w:val="28"/>
          <w:szCs w:val="28"/>
        </w:rPr>
        <w:t xml:space="preserve">на принадлежащую ей банковскую карту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при этом введя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8A8">
        <w:rPr>
          <w:rFonts w:ascii="Times New Roman" w:hAnsi="Times New Roman"/>
          <w:sz w:val="28"/>
          <w:szCs w:val="28"/>
        </w:rPr>
        <w:t xml:space="preserve"> в заблуждение о реальности своих намерений о возврате денежных средств.</w:t>
      </w:r>
    </w:p>
    <w:p w:rsidR="00D24A1A" w:rsidRPr="008458A8" w:rsidP="00D24A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58A8">
        <w:rPr>
          <w:rFonts w:ascii="Times New Roman" w:hAnsi="Times New Roman"/>
          <w:sz w:val="28"/>
          <w:szCs w:val="28"/>
        </w:rPr>
        <w:t>Действуя в продолжени</w:t>
      </w:r>
      <w:r>
        <w:rPr>
          <w:rFonts w:ascii="Times New Roman" w:hAnsi="Times New Roman"/>
          <w:sz w:val="28"/>
          <w:szCs w:val="28"/>
        </w:rPr>
        <w:t>е</w:t>
      </w:r>
      <w:r w:rsidRPr="008458A8">
        <w:rPr>
          <w:rFonts w:ascii="Times New Roman" w:hAnsi="Times New Roman"/>
          <w:sz w:val="28"/>
          <w:szCs w:val="28"/>
        </w:rPr>
        <w:t xml:space="preserve"> своего преступного умысла, направленного на хищение чужого имущества, путем обмана, </w:t>
      </w:r>
      <w:r w:rsidRPr="008458A8">
        <w:rPr>
          <w:rFonts w:ascii="Times New Roman" w:hAnsi="Times New Roman"/>
          <w:sz w:val="28"/>
          <w:szCs w:val="28"/>
        </w:rPr>
        <w:t>Матяшенко</w:t>
      </w:r>
      <w:r w:rsidRPr="008458A8">
        <w:rPr>
          <w:rFonts w:ascii="Times New Roman" w:hAnsi="Times New Roman"/>
          <w:sz w:val="28"/>
          <w:szCs w:val="28"/>
        </w:rPr>
        <w:t xml:space="preserve"> М.П. совместно с будучи введенной в заблуждение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направились к спортивному клубу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расположенному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8458A8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>, где последняя осуществляла свою трудовую деятельность.</w:t>
      </w:r>
    </w:p>
    <w:p w:rsidR="00D24A1A" w:rsidP="00D24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8A8">
        <w:rPr>
          <w:rFonts w:ascii="Times New Roman" w:hAnsi="Times New Roman"/>
          <w:sz w:val="28"/>
          <w:szCs w:val="28"/>
        </w:rPr>
        <w:t xml:space="preserve">Находясь в помещении спортивного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расположенного в ТРЦ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не знавшая и не предполагавшая о преступном намерении </w:t>
      </w:r>
      <w:r w:rsidRPr="008458A8">
        <w:rPr>
          <w:rFonts w:ascii="Times New Roman" w:hAnsi="Times New Roman"/>
          <w:sz w:val="28"/>
          <w:szCs w:val="28"/>
        </w:rPr>
        <w:t>Матяшенко</w:t>
      </w:r>
      <w:r w:rsidRPr="008458A8">
        <w:rPr>
          <w:rFonts w:ascii="Times New Roman" w:hAnsi="Times New Roman"/>
          <w:sz w:val="28"/>
          <w:szCs w:val="28"/>
        </w:rPr>
        <w:t xml:space="preserve"> М.П., взяла из кассы (отделения для хранения наличных денежных средств) вышеуказанного спортивного клуба, принадлежащие ей денежные средства в виде заработной платы, а именно одну купюру номиналом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 рублей, которую передала </w:t>
      </w:r>
      <w:r w:rsidRPr="008458A8">
        <w:rPr>
          <w:rFonts w:ascii="Times New Roman" w:hAnsi="Times New Roman"/>
          <w:sz w:val="28"/>
          <w:szCs w:val="28"/>
        </w:rPr>
        <w:t>Матяшенко</w:t>
      </w:r>
      <w:r w:rsidRPr="008458A8">
        <w:rPr>
          <w:rFonts w:ascii="Times New Roman" w:hAnsi="Times New Roman"/>
          <w:sz w:val="28"/>
          <w:szCs w:val="28"/>
        </w:rPr>
        <w:t xml:space="preserve"> М.П., полагая, что он вернет принадлежащие ей денежные средства посредством </w:t>
      </w:r>
      <w:r>
        <w:rPr>
          <w:rFonts w:ascii="Times New Roman" w:hAnsi="Times New Roman"/>
          <w:sz w:val="28"/>
          <w:szCs w:val="28"/>
        </w:rPr>
        <w:t>б</w:t>
      </w:r>
      <w:r w:rsidRPr="008458A8">
        <w:rPr>
          <w:rFonts w:ascii="Times New Roman" w:hAnsi="Times New Roman"/>
          <w:sz w:val="28"/>
          <w:szCs w:val="28"/>
        </w:rPr>
        <w:t xml:space="preserve">анковского перевода на принадлежащую ей карту ПАО «РНКБ Банка». После чего, </w:t>
      </w:r>
      <w:r w:rsidRPr="008458A8">
        <w:rPr>
          <w:rFonts w:ascii="Times New Roman" w:hAnsi="Times New Roman"/>
          <w:sz w:val="28"/>
          <w:szCs w:val="28"/>
        </w:rPr>
        <w:t>Матяшенко</w:t>
      </w:r>
      <w:r w:rsidRPr="00845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458A8">
        <w:rPr>
          <w:rFonts w:ascii="Times New Roman" w:hAnsi="Times New Roman"/>
          <w:sz w:val="28"/>
          <w:szCs w:val="28"/>
        </w:rPr>
        <w:t xml:space="preserve">.П., получив наличные денежные средства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 рублей, с места совершения преступления скрылся, распорядившись ими по своему усмотрению, тем самым путем обмана причинил потерпевшей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 xml:space="preserve">года рождения, незначительный материальный ущерб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8458A8">
        <w:rPr>
          <w:rFonts w:ascii="Times New Roman" w:hAnsi="Times New Roman"/>
          <w:sz w:val="28"/>
          <w:szCs w:val="28"/>
        </w:rPr>
        <w:t>рублей.</w:t>
      </w:r>
    </w:p>
    <w:p w:rsidR="00D24A1A" w:rsidP="00D24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 w:rsidRPr="008458A8">
        <w:rPr>
          <w:rFonts w:ascii="Times New Roman" w:hAnsi="Times New Roman"/>
          <w:sz w:val="28"/>
          <w:szCs w:val="28"/>
        </w:rPr>
        <w:t>Матяшенко</w:t>
      </w:r>
      <w:r w:rsidRPr="00845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М.П. </w:t>
      </w:r>
      <w:r>
        <w:rPr>
          <w:rFonts w:ascii="Times New Roman" w:eastAsia="Times New Roman" w:hAnsi="Times New Roman"/>
          <w:sz w:val="28"/>
          <w:szCs w:val="28"/>
        </w:rPr>
        <w:t xml:space="preserve">органами предварительного следствия квалифицированы по ч. 1 ст. 159 УК Российской Федерации - </w:t>
      </w:r>
      <w:r>
        <w:rPr>
          <w:rStyle w:val="FontStyle11"/>
          <w:sz w:val="28"/>
          <w:szCs w:val="28"/>
        </w:rPr>
        <w:t xml:space="preserve">как </w:t>
      </w:r>
      <w:r w:rsidRPr="00371632">
        <w:rPr>
          <w:rFonts w:ascii="Times New Roman" w:hAnsi="Times New Roman"/>
          <w:sz w:val="28"/>
          <w:szCs w:val="28"/>
        </w:rPr>
        <w:t>мошенничеств</w:t>
      </w:r>
      <w:r>
        <w:rPr>
          <w:rFonts w:ascii="Times New Roman" w:hAnsi="Times New Roman"/>
          <w:sz w:val="28"/>
          <w:szCs w:val="28"/>
        </w:rPr>
        <w:t>о, то есть хищение</w:t>
      </w:r>
      <w:r w:rsidRPr="00371632">
        <w:rPr>
          <w:rFonts w:ascii="Times New Roman" w:hAnsi="Times New Roman"/>
          <w:sz w:val="28"/>
          <w:szCs w:val="28"/>
        </w:rPr>
        <w:t xml:space="preserve"> чужого имущества путем обмана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24A1A" w:rsidRPr="002B6CFF" w:rsidP="00D24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подсудимым, </w:t>
      </w:r>
      <w:r w:rsidRPr="00584D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как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584D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возместил в </w:t>
      </w:r>
      <w:r w:rsidRPr="002B6CFF">
        <w:rPr>
          <w:rFonts w:ascii="Times New Roman" w:hAnsi="Times New Roman"/>
          <w:sz w:val="28"/>
          <w:szCs w:val="28"/>
          <w:shd w:val="clear" w:color="auto" w:fill="FFFFFF"/>
        </w:rPr>
        <w:t>полном объеме причиненный ей вред</w:t>
      </w:r>
      <w:r w:rsidRPr="002B6CFF">
        <w:rPr>
          <w:rFonts w:ascii="Times New Roman" w:hAnsi="Times New Roman"/>
          <w:sz w:val="28"/>
          <w:szCs w:val="28"/>
        </w:rPr>
        <w:t xml:space="preserve">, путем возмещения материального ущерба, </w:t>
      </w:r>
      <w:r w:rsidRPr="002B6CFF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она к подсудимому не имеет.</w:t>
      </w:r>
    </w:p>
    <w:p w:rsidR="00D24A1A" w:rsidP="00D24A1A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/>
          <w:sz w:val="28"/>
          <w:szCs w:val="28"/>
        </w:rPr>
        <w:t>Матяшенко</w:t>
      </w:r>
      <w:r>
        <w:rPr>
          <w:rFonts w:ascii="Times New Roman" w:eastAsia="Times New Roman" w:hAnsi="Times New Roman"/>
          <w:sz w:val="28"/>
          <w:szCs w:val="28"/>
        </w:rPr>
        <w:t xml:space="preserve"> М.П. </w:t>
      </w:r>
      <w:r>
        <w:rPr>
          <w:rFonts w:ascii="Times New Roman" w:eastAsia="MS Mincho" w:hAnsi="Times New Roman"/>
          <w:sz w:val="28"/>
          <w:szCs w:val="28"/>
        </w:rPr>
        <w:t>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потерпевшей, пояснив, что они примирились.</w:t>
      </w:r>
    </w:p>
    <w:p w:rsidR="00D24A1A" w:rsidP="00D24A1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Алиева С.Ф. </w:t>
      </w:r>
      <w:r>
        <w:rPr>
          <w:rFonts w:ascii="Times New Roman" w:eastAsia="Times New Roman" w:hAnsi="Times New Roman"/>
          <w:sz w:val="28"/>
          <w:szCs w:val="28"/>
        </w:rPr>
        <w:t>поддержала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 xml:space="preserve">росила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>Матяшенко</w:t>
      </w:r>
      <w:r>
        <w:rPr>
          <w:rFonts w:ascii="Times New Roman" w:eastAsia="Times New Roman" w:hAnsi="Times New Roman"/>
          <w:sz w:val="28"/>
          <w:szCs w:val="28"/>
        </w:rPr>
        <w:t xml:space="preserve"> М.П. 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D24A1A" w:rsidP="00D24A1A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>
        <w:rPr>
          <w:sz w:val="28"/>
          <w:szCs w:val="28"/>
        </w:rPr>
        <w:t>Кабакова</w:t>
      </w:r>
      <w:r>
        <w:rPr>
          <w:sz w:val="28"/>
          <w:szCs w:val="28"/>
        </w:rPr>
        <w:t xml:space="preserve"> А.О.</w:t>
      </w:r>
      <w:r>
        <w:rPr>
          <w:color w:val="000000"/>
          <w:sz w:val="28"/>
          <w:szCs w:val="28"/>
        </w:rPr>
        <w:t xml:space="preserve"> не возражала против прекращения уголовного дела в связи с примирением сторон.</w:t>
      </w:r>
    </w:p>
    <w:p w:rsidR="00D24A1A" w:rsidP="00D24A1A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D24A1A" w:rsidRPr="008C6130" w:rsidP="00D24A1A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</w:t>
      </w:r>
      <w:r w:rsidRPr="008C6130">
        <w:rPr>
          <w:color w:val="000000"/>
          <w:sz w:val="28"/>
          <w:szCs w:val="28"/>
        </w:rPr>
        <w:t>совершении преступления небольшой или средней тяжести, в случаях, предусмотренных ст. 76 УК РФ.</w:t>
      </w:r>
    </w:p>
    <w:p w:rsidR="00D24A1A" w:rsidRPr="008C6130" w:rsidP="00D24A1A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8C6130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24A1A" w:rsidRPr="004D6C4D" w:rsidP="00D24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86 УК РФ лицо, осужденное за совершение преступления, считается судимым со дня вступления 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обвинительного приговора суда в законную силу до момента погашения или снятия судимости. </w:t>
      </w:r>
    </w:p>
    <w:p w:rsidR="00D24A1A" w:rsidP="00D24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разъяснениям, содержащимся в Постановлени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 xml:space="preserve"> Пленума Верховного Суда РФ от 1 февраля 2011 г. 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 xml:space="preserve"> 1 "О судебной практике применения законодательства, регламентирующего особенности уголовной ответственности и наказания несовершеннолетних"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 совершившим преступление небольшой или средней тяжести следует считать лицо, совершившее одно или несколько преступлений, ни за одно из которых оно ранее не было осуждено, либо когда предыдущий приговор в отношении его не вступил в законную силу или судимости за ранее совершенные преступления сняты и погашены в установленном законом порядке.</w:t>
      </w:r>
    </w:p>
    <w:p w:rsidR="00D24A1A" w:rsidRPr="004D6C4D" w:rsidP="00D24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13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Pr="008C613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материалов дела, </w:t>
      </w:r>
      <w:r w:rsidRPr="004D6C4D">
        <w:rPr>
          <w:rFonts w:ascii="Times New Roman" w:hAnsi="Times New Roman"/>
          <w:sz w:val="28"/>
          <w:szCs w:val="28"/>
        </w:rPr>
        <w:t xml:space="preserve">подсудимый </w:t>
      </w:r>
      <w:r w:rsidRPr="004D6C4D">
        <w:rPr>
          <w:rFonts w:ascii="Times New Roman" w:eastAsia="Times New Roman" w:hAnsi="Times New Roman"/>
          <w:sz w:val="28"/>
          <w:szCs w:val="28"/>
        </w:rPr>
        <w:t>Матяшенко</w:t>
      </w:r>
      <w:r w:rsidRPr="004D6C4D">
        <w:rPr>
          <w:rFonts w:ascii="Times New Roman" w:eastAsia="Times New Roman" w:hAnsi="Times New Roman"/>
          <w:sz w:val="28"/>
          <w:szCs w:val="28"/>
        </w:rPr>
        <w:t xml:space="preserve"> М.П. на момент 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>совершения преступления по настоящему уголовному делу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)  не судим, </w:t>
      </w:r>
      <w:r w:rsidRPr="004D6C4D">
        <w:rPr>
          <w:rFonts w:ascii="Times New Roman" w:hAnsi="Times New Roman"/>
          <w:sz w:val="28"/>
          <w:szCs w:val="28"/>
          <w:shd w:val="clear" w:color="auto" w:fill="FFFFFF"/>
        </w:rPr>
        <w:t xml:space="preserve">ранее </w:t>
      </w:r>
      <w:r w:rsidRPr="004D6C4D">
        <w:rPr>
          <w:rFonts w:ascii="Times New Roman" w:eastAsia="Times New Roman" w:hAnsi="Times New Roman"/>
          <w:sz w:val="28"/>
          <w:szCs w:val="28"/>
        </w:rPr>
        <w:t>привлекался к уголовной ответственности по ч. 2 ст. 159 УК РФ, уголовное дело было прекращено</w:t>
      </w:r>
      <w:r w:rsidRPr="004B3900">
        <w:rPr>
          <w:rFonts w:ascii="Times New Roman" w:eastAsia="Times New Roman" w:hAnsi="Times New Roman"/>
          <w:sz w:val="28"/>
          <w:szCs w:val="28"/>
        </w:rPr>
        <w:t xml:space="preserve"> в связи с примирением сторон,</w:t>
      </w:r>
      <w:r w:rsidRPr="004B390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 приговором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2 ст. 159 УК РФ после совершения данного преступления, 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>Матяшенко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считается ранее не судимым и </w:t>
      </w:r>
      <w:r w:rsidRPr="004474FD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впервые совершившим 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>преступление небольшой тяжести.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4A1A" w:rsidRPr="004D6C4D" w:rsidP="00D24A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8C6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указанными обстоятельствами при принятии решения суд учитывает, что </w:t>
      </w:r>
      <w:r w:rsidRPr="004D6C4D">
        <w:rPr>
          <w:rFonts w:ascii="Times New Roman" w:hAnsi="Times New Roman"/>
          <w:sz w:val="28"/>
          <w:szCs w:val="28"/>
        </w:rPr>
        <w:t xml:space="preserve">подсудимый </w:t>
      </w:r>
      <w:r w:rsidRPr="004D6C4D">
        <w:rPr>
          <w:rFonts w:ascii="Times New Roman" w:eastAsia="Times New Roman" w:hAnsi="Times New Roman"/>
          <w:sz w:val="28"/>
          <w:szCs w:val="28"/>
        </w:rPr>
        <w:t>Матяшенко</w:t>
      </w:r>
      <w:r w:rsidRPr="004D6C4D">
        <w:rPr>
          <w:rFonts w:ascii="Times New Roman" w:eastAsia="Times New Roman" w:hAnsi="Times New Roman"/>
          <w:sz w:val="28"/>
          <w:szCs w:val="28"/>
        </w:rPr>
        <w:t xml:space="preserve"> М.П.</w:t>
      </w:r>
      <w:r w:rsidRPr="004D6C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C4D">
        <w:rPr>
          <w:rFonts w:ascii="Times New Roman" w:hAnsi="Times New Roman"/>
          <w:sz w:val="28"/>
          <w:szCs w:val="28"/>
        </w:rPr>
        <w:t xml:space="preserve">впервые совершил преступление небольшой тяжести, вину признал полностью, в содеянном раскаялся, примирился с потерпевшей и загладил причиненный вред, </w:t>
      </w:r>
      <w:r w:rsidRPr="004D6C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 w:rsidRPr="004D6C4D">
        <w:rPr>
          <w:rFonts w:ascii="Times New Roman" w:hAnsi="Times New Roman"/>
          <w:sz w:val="28"/>
          <w:szCs w:val="28"/>
        </w:rPr>
        <w:t xml:space="preserve">возмещения потерпевшей причиненного материального </w:t>
      </w:r>
      <w:r>
        <w:rPr>
          <w:rFonts w:ascii="Times New Roman" w:hAnsi="Times New Roman"/>
          <w:sz w:val="28"/>
          <w:szCs w:val="28"/>
        </w:rPr>
        <w:t>ущерба</w:t>
      </w:r>
      <w:r w:rsidRPr="004D6C4D">
        <w:rPr>
          <w:rFonts w:ascii="Times New Roman" w:hAnsi="Times New Roman"/>
          <w:sz w:val="28"/>
          <w:szCs w:val="28"/>
        </w:rPr>
        <w:t>,</w:t>
      </w:r>
      <w:r w:rsidRPr="004D6C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4D">
        <w:rPr>
          <w:rFonts w:ascii="Times New Roman" w:hAnsi="Times New Roman"/>
          <w:sz w:val="28"/>
          <w:szCs w:val="28"/>
        </w:rPr>
        <w:t xml:space="preserve">и потерпевшая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4D6C4D">
        <w:rPr>
          <w:rFonts w:ascii="Times New Roman" w:eastAsia="MS Mincho" w:hAnsi="Times New Roman"/>
          <w:sz w:val="28"/>
          <w:szCs w:val="28"/>
        </w:rPr>
        <w:t xml:space="preserve"> к нему никаких претензий не имеет.</w:t>
      </w:r>
    </w:p>
    <w:p w:rsidR="00D24A1A" w:rsidP="00D24A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потерпевшей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D24A1A" w:rsidP="00D24A1A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 xml:space="preserve">данные о личности </w:t>
      </w:r>
      <w:r>
        <w:rPr>
          <w:sz w:val="28"/>
          <w:szCs w:val="28"/>
        </w:rPr>
        <w:t>Матяшенко</w:t>
      </w:r>
      <w:r>
        <w:rPr>
          <w:sz w:val="28"/>
          <w:szCs w:val="28"/>
        </w:rPr>
        <w:t xml:space="preserve"> М.П., который</w:t>
      </w:r>
      <w:r>
        <w:rPr>
          <w:sz w:val="28"/>
          <w:szCs w:val="28"/>
          <w:shd w:val="clear" w:color="auto" w:fill="FFFFFF"/>
        </w:rPr>
        <w:t xml:space="preserve"> по месту жительства характеризуется с положительной стороны, на учете врачей психиатра и нарколога не состоит, со слов имеет на иждивении малолетнего ребенка, </w:t>
      </w:r>
      <w:r>
        <w:rPr>
          <w:rFonts w:eastAsia="Times New Roman"/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>года рождения</w:t>
      </w:r>
      <w:r w:rsidRPr="00EF1336">
        <w:rPr>
          <w:sz w:val="28"/>
          <w:szCs w:val="28"/>
          <w:shd w:val="clear" w:color="auto" w:fill="FFFFFF"/>
        </w:rPr>
        <w:t xml:space="preserve">, а также наличие смягчающих обстоятельств </w:t>
      </w:r>
      <w:r>
        <w:rPr>
          <w:sz w:val="28"/>
          <w:szCs w:val="28"/>
          <w:shd w:val="clear" w:color="auto" w:fill="FFFFFF"/>
        </w:rPr>
        <w:t>-</w:t>
      </w:r>
      <w:r w:rsidRPr="00EF1336">
        <w:rPr>
          <w:sz w:val="28"/>
          <w:szCs w:val="28"/>
          <w:shd w:val="clear" w:color="auto" w:fill="FFFFFF"/>
        </w:rPr>
        <w:t xml:space="preserve"> </w:t>
      </w:r>
      <w:r w:rsidRPr="008F125F">
        <w:rPr>
          <w:rFonts w:eastAsia="Times New Roman"/>
          <w:sz w:val="28"/>
          <w:szCs w:val="28"/>
        </w:rPr>
        <w:t>явк</w:t>
      </w:r>
      <w:r>
        <w:rPr>
          <w:rFonts w:eastAsia="Times New Roman"/>
          <w:sz w:val="28"/>
          <w:szCs w:val="28"/>
        </w:rPr>
        <w:t>у</w:t>
      </w:r>
      <w:r w:rsidRPr="008F125F">
        <w:rPr>
          <w:rFonts w:eastAsia="Times New Roman"/>
          <w:sz w:val="28"/>
          <w:szCs w:val="28"/>
        </w:rPr>
        <w:t xml:space="preserve"> с повинной, активное способствование раскрытию и расследованию преступления,</w:t>
      </w:r>
      <w:r w:rsidRPr="00EF1336">
        <w:rPr>
          <w:rFonts w:eastAsia="Times New Roman"/>
          <w:sz w:val="28"/>
          <w:szCs w:val="28"/>
        </w:rPr>
        <w:t xml:space="preserve"> признание подсудимым вины, чистосердечное раскаяние в содеянном, </w:t>
      </w:r>
      <w:r w:rsidRPr="00D05150">
        <w:rPr>
          <w:rFonts w:eastAsia="Times New Roman"/>
          <w:sz w:val="28"/>
          <w:szCs w:val="28"/>
        </w:rPr>
        <w:t>возмещение уще</w:t>
      </w:r>
      <w:r>
        <w:rPr>
          <w:rFonts w:eastAsia="Times New Roman"/>
          <w:sz w:val="28"/>
          <w:szCs w:val="28"/>
        </w:rPr>
        <w:t>рба, причиненного преступлением.</w:t>
      </w:r>
    </w:p>
    <w:p w:rsidR="00D24A1A" w:rsidRPr="00EF1336" w:rsidP="00D24A1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336"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D24A1A" w:rsidP="00D24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 учетом вышеизложенного, а также учитывая конкретные обстоятельства совершенного преступления, данные о личности подсудимого, который </w:t>
      </w:r>
      <w:r>
        <w:rPr>
          <w:rFonts w:ascii="Times New Roman" w:hAnsi="Times New Roman"/>
          <w:sz w:val="28"/>
          <w:szCs w:val="28"/>
        </w:rPr>
        <w:t xml:space="preserve">не судим,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им преступление относится к категории небольшой тяжести, полностью загладил причиненный потерпевшей вред и примирился с ней,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>Матяшенко</w:t>
      </w:r>
      <w:r>
        <w:rPr>
          <w:rFonts w:ascii="Times New Roman" w:hAnsi="Times New Roman"/>
          <w:sz w:val="28"/>
          <w:szCs w:val="28"/>
        </w:rPr>
        <w:t xml:space="preserve"> М.П. </w:t>
      </w:r>
      <w:r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с примирением сторон, с </w:t>
      </w:r>
      <w:r>
        <w:rPr>
          <w:rFonts w:ascii="Times New Roman" w:hAnsi="Times New Roman"/>
          <w:color w:val="000000"/>
          <w:sz w:val="28"/>
          <w:szCs w:val="28"/>
        </w:rPr>
        <w:t xml:space="preserve">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>
        <w:rPr>
          <w:rFonts w:ascii="Times New Roman" w:hAnsi="Times New Roman" w:eastAsiaTheme="minorHAnsi"/>
          <w:sz w:val="28"/>
          <w:szCs w:val="28"/>
        </w:rPr>
        <w:t>, поскольку обстоятельств, препятствующих этому, не имеется.</w:t>
      </w:r>
    </w:p>
    <w:p w:rsidR="00D24A1A" w:rsidP="00D24A1A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D24A1A" w:rsidRPr="00F06E87" w:rsidP="00D24A1A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F06E87">
        <w:rPr>
          <w:rFonts w:ascii="Times New Roman" w:eastAsia="Times New Roman" w:hAnsi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Матяшенко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 </w:t>
      </w:r>
      <w:r w:rsidRPr="00F06E87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D24A1A" w:rsidP="00D24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D24A1A" w:rsidP="00D24A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D24A1A" w:rsidP="00D24A1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ст.ст.25, 254 УПК Российской Федерации, мировой судья –</w:t>
      </w:r>
    </w:p>
    <w:p w:rsidR="00D24A1A" w:rsidP="00D24A1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24A1A" w:rsidP="00D24A1A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D24A1A" w:rsidP="00D24A1A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Матяшенко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</w:rPr>
        <w:t xml:space="preserve"> по ч.1 ст.159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его от уголовной ответственности в соответствии со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потерпевшей.</w:t>
      </w:r>
    </w:p>
    <w:p w:rsidR="00D24A1A" w:rsidRPr="00F06E87" w:rsidP="00D24A1A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  <w:r w:rsidRPr="00675DF4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Матяшенко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5DF4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обязательства о явке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06E87">
        <w:rPr>
          <w:rFonts w:ascii="Times New Roman" w:eastAsia="Times New Roman" w:hAnsi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D24A1A" w:rsidP="00D24A1A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24A1A" w:rsidP="00D24A1A">
      <w:pPr>
        <w:spacing w:after="0" w:line="240" w:lineRule="auto"/>
        <w:ind w:right="-3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hAnsi="Times New Roman"/>
          <w:sz w:val="28"/>
          <w:szCs w:val="28"/>
        </w:rPr>
        <w:t>лазерный диск с видеозаписями по событиям, имевшим мест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помещенный в белый бумажный конверт, а также копия чека о переводе денежных средств, изъятые в ходе осмотра места происшествия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г., хранящиеся в материалах уголовного дела - хранить при уголовном деле.</w:t>
      </w:r>
    </w:p>
    <w:p w:rsidR="00D24A1A" w:rsidP="00D24A1A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D24A1A" w:rsidP="00D24A1A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D24A1A" w:rsidP="00D24A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24A1A" w:rsidP="00D24A1A">
      <w:pPr>
        <w:spacing w:after="0" w:line="240" w:lineRule="auto"/>
        <w:ind w:right="19" w:firstLine="567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О.А. </w:t>
      </w:r>
      <w:r>
        <w:rPr>
          <w:rFonts w:ascii="Times New Roman" w:hAnsi="Times New Roman"/>
          <w:sz w:val="28"/>
          <w:szCs w:val="28"/>
        </w:rPr>
        <w:t>Чепиль</w:t>
      </w:r>
    </w:p>
    <w:p w:rsidR="000C1F2E"/>
    <w:sectPr w:rsidSect="00E54ABE">
      <w:headerReference w:type="default" r:id="rId4"/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9067150"/>
      <w:docPartObj>
        <w:docPartGallery w:val="Page Numbers (Top of Page)"/>
        <w:docPartUnique/>
      </w:docPartObj>
    </w:sdtPr>
    <w:sdtContent>
      <w:p w:rsidR="003D1FE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D1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DF"/>
    <w:rsid w:val="000C1F2E"/>
    <w:rsid w:val="002B6CFF"/>
    <w:rsid w:val="002D4CDF"/>
    <w:rsid w:val="00371632"/>
    <w:rsid w:val="003D1FE5"/>
    <w:rsid w:val="004474FD"/>
    <w:rsid w:val="004B3900"/>
    <w:rsid w:val="004D6C4D"/>
    <w:rsid w:val="00584D78"/>
    <w:rsid w:val="00675DF4"/>
    <w:rsid w:val="008458A8"/>
    <w:rsid w:val="008C6130"/>
    <w:rsid w:val="008F125F"/>
    <w:rsid w:val="00980540"/>
    <w:rsid w:val="00D05150"/>
    <w:rsid w:val="00D24A1A"/>
    <w:rsid w:val="00E54DD7"/>
    <w:rsid w:val="00EF1336"/>
    <w:rsid w:val="00F06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1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24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D24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4A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D24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2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D24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24A1A"/>
  </w:style>
  <w:style w:type="character" w:customStyle="1" w:styleId="FontStyle11">
    <w:name w:val="Font Style11"/>
    <w:basedOn w:val="DefaultParagraphFont"/>
    <w:uiPriority w:val="99"/>
    <w:rsid w:val="00D24A1A"/>
    <w:rPr>
      <w:rFonts w:ascii="Times New Roman" w:hAnsi="Times New Roman" w:cs="Times New Roman" w:hint="default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D2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A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