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4B6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8D55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</w:t>
      </w:r>
      <w:r w:rsidR="00C60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194D31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217C30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217C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E977DE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194D31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7A41" w:rsidRPr="00217C30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D41A49" w:rsidRPr="00217C30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217C30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217C30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</w:t>
      </w:r>
      <w:r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17C30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94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4B60B2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секретарем судебного заседания – 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Зайцевой М.В.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024D2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помощника прокурора Центрального района г. Симферополя –</w:t>
      </w:r>
      <w:r w:rsidR="00502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Туренко А.А.,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Мамбетова К.К.,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>308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1</w:t>
      </w:r>
      <w:r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0939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="00093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>Савченко Д.С.</w:t>
      </w:r>
      <w:r w:rsidR="00093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4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1A49" w:rsidRPr="00217C30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   (г. Симферополь, ул. Крымских Партизан №3-а) уголовное дело по обвинению: </w:t>
      </w:r>
    </w:p>
    <w:p w:rsidR="00515834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Савченко Дмитрия Сергеевича,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2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="005E4E0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5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217C30" w:rsidR="00D75F3C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D75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УК РФ,</w:t>
      </w:r>
    </w:p>
    <w:p w:rsidR="00256BDB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15834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Савченко Д.С. </w:t>
      </w:r>
      <w:r w:rsidRPr="00217C30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обвиняется в</w:t>
      </w:r>
      <w:r w:rsidRPr="00217C30" w:rsidR="00D41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совершении ф</w:t>
      </w:r>
      <w:r w:rsidRPr="00217C30" w:rsidR="00D41A49">
        <w:rPr>
          <w:rFonts w:ascii="Times New Roman" w:hAnsi="Times New Roman" w:cs="Times New Roman"/>
          <w:sz w:val="28"/>
          <w:szCs w:val="28"/>
        </w:rPr>
        <w:t>иктивной постановке на учет иностранных граждан по месту пребывания в Российской Федерации</w:t>
      </w:r>
      <w:r w:rsidR="00077BF6"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 </w:t>
      </w:r>
      <w:r w:rsidRPr="00217C30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6E0DC3" w:rsidP="004529B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Pr="00217C30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9B9">
        <w:rPr>
          <w:rFonts w:ascii="Times New Roman" w:hAnsi="Times New Roman" w:cs="Times New Roman"/>
          <w:color w:val="000000" w:themeColor="text1"/>
          <w:sz w:val="28"/>
          <w:szCs w:val="28"/>
        </w:rPr>
        <w:t>Савченко Д.С.</w:t>
      </w:r>
      <w:r w:rsidR="005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45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около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77BF4">
        <w:rPr>
          <w:rFonts w:ascii="Times New Roman" w:hAnsi="Times New Roman" w:cs="Times New Roman"/>
          <w:color w:val="000000" w:themeColor="text1"/>
          <w:sz w:val="28"/>
          <w:szCs w:val="28"/>
        </w:rPr>
        <w:t>находясь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здания ОВМ ОП №3 «Центральный» УМВД России по г. Симферополь по адресу: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5E4E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познакомилс</w:t>
      </w:r>
      <w:r w:rsidR="005E4E0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ранее неизвестным е</w:t>
      </w:r>
      <w:r w:rsidR="005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>мужчиной кавказской национальности, который п</w:t>
      </w:r>
      <w:r w:rsidR="0045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редложил фиктивно поставить 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учет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</w:t>
      </w:r>
      <w:r w:rsidR="0045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пяти человек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>за денежное вознаграждение</w:t>
      </w:r>
      <w:r w:rsidR="005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понимая при этом, что 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E4E0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 незаконны, с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целью личного обогащения,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9B9">
        <w:rPr>
          <w:rFonts w:ascii="Times New Roman" w:hAnsi="Times New Roman" w:cs="Times New Roman"/>
          <w:color w:val="000000" w:themeColor="text1"/>
          <w:sz w:val="28"/>
          <w:szCs w:val="28"/>
        </w:rPr>
        <w:t>Савченко Д.С.</w:t>
      </w:r>
      <w:r w:rsidR="005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ответил согласием.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D17CB6">
        <w:rPr>
          <w:rFonts w:ascii="Times New Roman" w:hAnsi="Times New Roman" w:cs="Times New Roman"/>
          <w:color w:val="000000" w:themeColor="text1"/>
          <w:sz w:val="28"/>
          <w:szCs w:val="28"/>
        </w:rPr>
        <w:t>, по предварительной договоренности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5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Савченко Д.С.  </w:t>
      </w:r>
      <w:r w:rsidR="005E4E0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неустановленное лицо встретились у здания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45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тдела по вопросам миграции 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 №3 «Центральный» УМВД России по г. Симферополь по адресу: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неустановленный дознанием мужчина, пришел сам, имея с собой документы иностранных граждан, которых необходимо было фиктивно поставить на учет по адресу регистрации и проживания</w:t>
      </w:r>
      <w:r w:rsidR="00D75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9B9">
        <w:rPr>
          <w:rFonts w:ascii="Times New Roman" w:hAnsi="Times New Roman" w:cs="Times New Roman"/>
          <w:color w:val="000000" w:themeColor="text1"/>
          <w:sz w:val="28"/>
          <w:szCs w:val="28"/>
        </w:rPr>
        <w:t>Савченко Д.</w:t>
      </w:r>
      <w:r w:rsidR="004529B9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5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Савченко Д.С. 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неустановленный дознанием мужчина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прош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здание 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ОВМ ОП №3 «Центральный» УМВД России по г. Симферополь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  <w:r w:rsidRPr="00510C64"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>Савченко Д.С.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в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, передал с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отруднику 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необходимые для заполнения «уведомления </w:t>
      </w:r>
      <w:r w:rsidRPr="00217C30"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пребывания» документы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именно: паспорт гражданина Российской Федерации на имя 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Савченко Д.С.,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национальные заграничные паспорта граждан </w:t>
      </w:r>
      <w:r w:rsidR="005E4E0C">
        <w:rPr>
          <w:rFonts w:ascii="Times New Roman" w:hAnsi="Times New Roman" w:cs="Times New Roman"/>
          <w:color w:val="000000" w:themeColor="text1"/>
          <w:sz w:val="28"/>
          <w:szCs w:val="28"/>
        </w:rPr>
        <w:t>Таджикистана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</w:t>
      </w:r>
      <w:r w:rsidR="005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36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и миграционные карты указанных граждан, при этом введя с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>отрудника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ОВМ 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в заблуждение о законности своих намерений и не сообщая е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фиктивности данной опер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>ац</w:t>
      </w:r>
      <w:r w:rsidR="00621B37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Далее, действуя умышленно и 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>, с целью фиктивной постановки на учет иностранных граждан по месту пребывания в жилом помещении в Российской Федерации в нарушение положений ст.с</w:t>
      </w:r>
      <w:r w:rsidRPr="00217C30" w:rsidR="00863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>20-</w:t>
      </w:r>
      <w:r w:rsidRPr="00217C30" w:rsidR="00863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Федерального закона от 18.07.2006 № 109-ФЗ «О миграционном учете иностранных граждан и лиц без гражданства в Российской Федерации», 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продолжил оформление необходимых документов. По заполнении бланков уведомлений 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Савченко Д.С.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собственноручно поставил</w:t>
      </w:r>
      <w:r w:rsidR="00F04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указанных бланках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«достоверность предоставленных сведений, а также согласие на временное нахождение у меня подтверждаю» свою подпись, после чего вернул указанные бланки  «уведомление о прибытии иностранного гражданина или лица без гражданства в место пребывания»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специалисту ОВМ ОП №3 «Центральный» УМВД России по г. Симферополь </w:t>
      </w:r>
      <w:r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>для регистрации в</w:t>
      </w:r>
      <w:r w:rsidRPr="003E505A"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ОП №3 «Центральный» УМВД России по г. Симферополь,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после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оторвал и 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дальнейшем 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передал отрывную часть «уведомления </w:t>
      </w:r>
      <w:r w:rsidRPr="00217C30"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>о прибытии иностранного гражданина</w:t>
      </w:r>
      <w:r w:rsidR="00D26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пребывания»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неустановленному дознанием мужчине. После чего 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граждане покинули ОВМ ОП №3«Центральный» УМВД России по г. Симферополь и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неустановленный дознанием мужчина передал 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Савченко Д.С. 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обещанное за фиктивную постановку иностранных граждан денежное вознаграждение в размере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81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E0DC3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Савченко Д.С.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дознания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771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ч.2 ст. 35, ст. 322.3 </w:t>
      </w:r>
      <w:r w:rsidRPr="00866120" w:rsidR="00771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71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120" w:rsidR="0077150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771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77150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17C30" w:rsidR="0077150C">
        <w:rPr>
          <w:rFonts w:ascii="Times New Roman" w:hAnsi="Times New Roman" w:cs="Times New Roman"/>
          <w:sz w:val="28"/>
          <w:szCs w:val="28"/>
        </w:rPr>
        <w:t>иктивн</w:t>
      </w:r>
      <w:r w:rsidR="0077150C">
        <w:rPr>
          <w:rFonts w:ascii="Times New Roman" w:hAnsi="Times New Roman" w:cs="Times New Roman"/>
          <w:sz w:val="28"/>
          <w:szCs w:val="28"/>
        </w:rPr>
        <w:t>ая</w:t>
      </w:r>
      <w:r w:rsidRPr="00217C30" w:rsidR="0077150C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77150C">
        <w:rPr>
          <w:rFonts w:ascii="Times New Roman" w:hAnsi="Times New Roman" w:cs="Times New Roman"/>
          <w:sz w:val="28"/>
          <w:szCs w:val="28"/>
        </w:rPr>
        <w:t>а</w:t>
      </w:r>
      <w:r w:rsidRPr="00217C30" w:rsidR="0077150C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 w:rsidR="0077150C">
        <w:rPr>
          <w:rFonts w:ascii="Times New Roman" w:hAnsi="Times New Roman" w:cs="Times New Roman"/>
          <w:sz w:val="28"/>
          <w:szCs w:val="28"/>
        </w:rPr>
        <w:t xml:space="preserve"> группой лиц по предварительному сговору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2020 года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адвокат 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Мамбетов К.К.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заявил ходатайство об освобождении 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Савченко Д.С.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</w:t>
      </w:r>
      <w:r w:rsidR="00885AA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дела, указывая на то, что 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Савченко Д.С. 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пособствовал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раскрытию совершенн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ему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иных преступлений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действиях не содержится.</w:t>
      </w:r>
    </w:p>
    <w:p w:rsidR="00063E45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6E0DC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DA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>Савченко Д.С.</w:t>
      </w:r>
      <w:r w:rsidR="006E0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защитника об освобождении е</w:t>
      </w:r>
      <w:r w:rsidR="006E0DC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 </w:t>
      </w:r>
      <w:r w:rsidR="006E0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инкриминируемой статье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поддержал в полном объеме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2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подсудимый не оспаривал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 ему обвинение по ч.2 ст. 35, ст. 322.3 УК РФ, вину признал полностью, в содеянном искренне раскаялся.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Туренко А.А.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возражал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прекра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156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отношении 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Савченко Д.С.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защитником </w:t>
      </w:r>
      <w:r w:rsidR="00FF2B5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суд считает, что оно подлежит удовлетворению, исходя из следующего.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2 </w:t>
      </w:r>
      <w:hyperlink r:id="rId5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 ст. 322.3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в пункте 2 </w:t>
      </w:r>
      <w:hyperlink r:id="rId5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 ст. 322.3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основание освобождения от уголовной ответственности  представляет собой императивную норму, то есть его применение является обязательным и не зависит от усмотрения дознавателя, следователя, прокурора или суда. Также оно не требует учета данных о личности обвиняемо</w:t>
      </w:r>
      <w:r w:rsidR="005A396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 других обстоятельств, кроме прямо в нем предусмотренных.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Преступлени</w:t>
      </w:r>
      <w:r w:rsidR="006E0D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</w:t>
      </w:r>
      <w:r w:rsidR="006E0DC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FF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hyperlink r:id="rId10" w:history="1">
        <w:r w:rsidRPr="000A27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322.3</w:t>
        </w:r>
      </w:hyperlink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относ</w:t>
      </w:r>
      <w:r w:rsidR="006E0DC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 категории преступлений небольшой тяжести. </w:t>
      </w:r>
    </w:p>
    <w:p w:rsidR="00AC4C26" w:rsidP="00AC4C26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</w:t>
      </w:r>
      <w:r w:rsidR="009D29F1">
        <w:rPr>
          <w:rFonts w:ascii="Times New Roman" w:hAnsi="Times New Roman" w:cs="Times New Roman"/>
          <w:sz w:val="28"/>
          <w:szCs w:val="28"/>
        </w:rPr>
        <w:t>з материалов уголовного дела усматривается, что</w:t>
      </w:r>
      <w:r w:rsidR="006E0DC3">
        <w:rPr>
          <w:rFonts w:ascii="Times New Roman" w:hAnsi="Times New Roman" w:cs="Times New Roman"/>
          <w:sz w:val="28"/>
          <w:szCs w:val="28"/>
        </w:rPr>
        <w:t xml:space="preserve"> 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Савченко Д.С. </w:t>
      </w:r>
      <w:r w:rsidR="009D29F1">
        <w:rPr>
          <w:rFonts w:ascii="Times New Roman" w:hAnsi="Times New Roman" w:cs="Times New Roman"/>
          <w:sz w:val="28"/>
          <w:szCs w:val="28"/>
        </w:rPr>
        <w:t xml:space="preserve">способствовал раскрытию и расследованию </w:t>
      </w:r>
      <w:r w:rsidR="00DA49EB">
        <w:rPr>
          <w:rFonts w:ascii="Times New Roman" w:hAnsi="Times New Roman" w:cs="Times New Roman"/>
          <w:sz w:val="28"/>
          <w:szCs w:val="28"/>
        </w:rPr>
        <w:t>инкриминируем</w:t>
      </w:r>
      <w:r w:rsidR="006E0DC3">
        <w:rPr>
          <w:rFonts w:ascii="Times New Roman" w:hAnsi="Times New Roman" w:cs="Times New Roman"/>
          <w:sz w:val="28"/>
          <w:szCs w:val="28"/>
        </w:rPr>
        <w:t>ого</w:t>
      </w:r>
      <w:r w:rsidR="00DA49EB">
        <w:rPr>
          <w:rFonts w:ascii="Times New Roman" w:hAnsi="Times New Roman" w:cs="Times New Roman"/>
          <w:sz w:val="28"/>
          <w:szCs w:val="28"/>
        </w:rPr>
        <w:t xml:space="preserve"> е</w:t>
      </w:r>
      <w:r w:rsidR="006E0DC3">
        <w:rPr>
          <w:rFonts w:ascii="Times New Roman" w:hAnsi="Times New Roman" w:cs="Times New Roman"/>
          <w:sz w:val="28"/>
          <w:szCs w:val="28"/>
        </w:rPr>
        <w:t>му</w:t>
      </w:r>
      <w:r w:rsidR="00DA49EB">
        <w:rPr>
          <w:rFonts w:ascii="Times New Roman" w:hAnsi="Times New Roman" w:cs="Times New Roman"/>
          <w:sz w:val="28"/>
          <w:szCs w:val="28"/>
        </w:rPr>
        <w:t xml:space="preserve"> </w:t>
      </w:r>
      <w:r w:rsidR="009D29F1">
        <w:rPr>
          <w:rFonts w:ascii="Times New Roman" w:hAnsi="Times New Roman" w:cs="Times New Roman"/>
          <w:sz w:val="28"/>
          <w:szCs w:val="28"/>
        </w:rPr>
        <w:t>преступлени</w:t>
      </w:r>
      <w:r w:rsidR="006E0DC3">
        <w:rPr>
          <w:rFonts w:ascii="Times New Roman" w:hAnsi="Times New Roman" w:cs="Times New Roman"/>
          <w:sz w:val="28"/>
          <w:szCs w:val="28"/>
        </w:rPr>
        <w:t xml:space="preserve">я, </w:t>
      </w:r>
      <w:r w:rsidR="00A02D93">
        <w:rPr>
          <w:rFonts w:ascii="Times New Roman" w:hAnsi="Times New Roman" w:cs="Times New Roman"/>
          <w:sz w:val="28"/>
          <w:szCs w:val="28"/>
        </w:rPr>
        <w:t>предусмотрен</w:t>
      </w:r>
      <w:r w:rsidR="006E0DC3">
        <w:rPr>
          <w:rFonts w:ascii="Times New Roman" w:hAnsi="Times New Roman" w:cs="Times New Roman"/>
          <w:sz w:val="28"/>
          <w:szCs w:val="28"/>
        </w:rPr>
        <w:t xml:space="preserve">ного 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217C30"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7C30" w:rsidR="00A02D93">
        <w:rPr>
          <w:rFonts w:ascii="Times New Roman" w:hAnsi="Times New Roman" w:cs="Times New Roman"/>
          <w:color w:val="000000" w:themeColor="text1"/>
          <w:sz w:val="28"/>
          <w:szCs w:val="28"/>
        </w:rPr>
        <w:t>УК РФ</w:t>
      </w:r>
      <w:r w:rsidR="009D29F1">
        <w:rPr>
          <w:rFonts w:ascii="Times New Roman" w:hAnsi="Times New Roman" w:cs="Times New Roman"/>
          <w:sz w:val="28"/>
          <w:szCs w:val="28"/>
        </w:rPr>
        <w:t xml:space="preserve">. </w:t>
      </w:r>
      <w:r w:rsidR="00510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26" w:rsidP="00A16AB2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F2B57">
        <w:rPr>
          <w:rFonts w:ascii="Times New Roman" w:hAnsi="Times New Roman" w:cs="Times New Roman"/>
          <w:sz w:val="28"/>
          <w:szCs w:val="28"/>
        </w:rPr>
        <w:t>з материалов дела следует, что</w:t>
      </w:r>
      <w:r w:rsidR="00A02D93">
        <w:rPr>
          <w:rFonts w:ascii="Times New Roman" w:hAnsi="Times New Roman" w:cs="Times New Roman"/>
          <w:sz w:val="28"/>
          <w:szCs w:val="28"/>
        </w:rPr>
        <w:t xml:space="preserve"> </w:t>
      </w:r>
      <w:r w:rsidR="00510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Савченко Д.С. </w:t>
      </w:r>
      <w:r>
        <w:rPr>
          <w:rFonts w:ascii="Times New Roman" w:hAnsi="Times New Roman" w:cs="Times New Roman"/>
          <w:sz w:val="28"/>
          <w:szCs w:val="28"/>
        </w:rPr>
        <w:t>до возбуждения уголовного дела дал объяснения, в которых изложил обстоятельства совершенн</w:t>
      </w:r>
      <w:r w:rsidR="006E0DC3">
        <w:rPr>
          <w:rFonts w:ascii="Times New Roman" w:hAnsi="Times New Roman" w:cs="Times New Roman"/>
          <w:sz w:val="28"/>
          <w:szCs w:val="28"/>
        </w:rPr>
        <w:t>ого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</w:t>
      </w:r>
      <w:r w:rsidR="006E0D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4C26">
        <w:rPr>
          <w:rFonts w:ascii="Times New Roman" w:hAnsi="Times New Roman" w:cs="Times New Roman"/>
          <w:sz w:val="28"/>
          <w:szCs w:val="28"/>
        </w:rPr>
        <w:t xml:space="preserve"> </w:t>
      </w:r>
      <w:r w:rsidR="00510C64">
        <w:rPr>
          <w:rFonts w:ascii="Times New Roman" w:hAnsi="Times New Roman" w:cs="Times New Roman"/>
          <w:sz w:val="28"/>
          <w:szCs w:val="28"/>
        </w:rPr>
        <w:t>не препятствовал проведению осмотра жилища, которое использовал для совершения преступления,</w:t>
      </w:r>
      <w:r w:rsidR="00063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явке с повинной до возбуждения данного уголовного дела  сообщал о </w:t>
      </w:r>
      <w:r w:rsidR="006E0DC3">
        <w:rPr>
          <w:rFonts w:ascii="Times New Roman" w:hAnsi="Times New Roman" w:cs="Times New Roman"/>
          <w:sz w:val="28"/>
          <w:szCs w:val="28"/>
        </w:rPr>
        <w:t>постановке на учет иностранных граждан по месту своего проживания без их последующего фактического проживания</w:t>
      </w:r>
      <w:r>
        <w:rPr>
          <w:rFonts w:ascii="Times New Roman" w:hAnsi="Times New Roman" w:cs="Times New Roman"/>
          <w:sz w:val="28"/>
          <w:szCs w:val="28"/>
        </w:rPr>
        <w:t>, после чего дал подробные признательные показания в качестве подозреваемо</w:t>
      </w:r>
      <w:r w:rsidR="006E0DC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 обстоятельствах и мотиве, послужившем основанием для фиктивной регистрации</w:t>
      </w:r>
      <w:r w:rsidR="00C82DF9">
        <w:rPr>
          <w:rFonts w:ascii="Times New Roman" w:hAnsi="Times New Roman" w:cs="Times New Roman"/>
          <w:sz w:val="28"/>
          <w:szCs w:val="28"/>
        </w:rPr>
        <w:t xml:space="preserve">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граждан, чем оказал содействие в раскрытии преступлени</w:t>
      </w:r>
      <w:r w:rsidR="006E0D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C26" w:rsidP="00AC4C26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смыслу закона, под активным способствованием раскрытию и расследованию преступления следует понимать </w:t>
      </w:r>
      <w:r w:rsidRPr="00AC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виновного, направленные на предоставление лицу, осуществляющему уголовное преследование, информации об обстоятельствах совершенного им преступления, имеющей значения для расследования и подлежащие доказыванию в соответствии с положениями </w:t>
      </w:r>
      <w:hyperlink r:id="rId11" w:history="1">
        <w:r w:rsidRPr="00AC4C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AC4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FF2B57" w:rsidP="00AC4C26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C4C26">
        <w:rPr>
          <w:rFonts w:ascii="Times New Roman" w:hAnsi="Times New Roman" w:cs="Times New Roman"/>
          <w:sz w:val="28"/>
          <w:szCs w:val="28"/>
        </w:rPr>
        <w:t xml:space="preserve"> данному </w:t>
      </w:r>
      <w:r>
        <w:rPr>
          <w:rFonts w:ascii="Times New Roman" w:hAnsi="Times New Roman" w:cs="Times New Roman"/>
          <w:sz w:val="28"/>
          <w:szCs w:val="28"/>
        </w:rPr>
        <w:t>делу</w:t>
      </w:r>
      <w:r w:rsidR="00AC4C26">
        <w:rPr>
          <w:rFonts w:ascii="Times New Roman" w:hAnsi="Times New Roman" w:cs="Times New Roman"/>
          <w:sz w:val="28"/>
          <w:szCs w:val="28"/>
        </w:rPr>
        <w:t xml:space="preserve"> </w:t>
      </w:r>
      <w:r w:rsidR="00063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Савченко Д.С. </w:t>
      </w:r>
      <w:r>
        <w:rPr>
          <w:rFonts w:ascii="Times New Roman" w:hAnsi="Times New Roman" w:cs="Times New Roman"/>
          <w:sz w:val="28"/>
          <w:szCs w:val="28"/>
        </w:rPr>
        <w:t>такие действия</w:t>
      </w:r>
      <w:r w:rsidR="00C82DF9"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="00AC4C26">
        <w:rPr>
          <w:rFonts w:ascii="Times New Roman" w:hAnsi="Times New Roman" w:cs="Times New Roman"/>
          <w:sz w:val="28"/>
          <w:szCs w:val="28"/>
        </w:rPr>
        <w:t>.</w:t>
      </w:r>
    </w:p>
    <w:p w:rsidR="0012676F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состав иного преступления в действиях </w:t>
      </w:r>
      <w:r w:rsidR="00063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Савченко Д.С. </w:t>
      </w:r>
      <w:r>
        <w:rPr>
          <w:rFonts w:ascii="Times New Roman" w:hAnsi="Times New Roman" w:cs="Times New Roman"/>
          <w:sz w:val="28"/>
          <w:szCs w:val="28"/>
        </w:rPr>
        <w:t xml:space="preserve">не содержится. 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изложенных 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бстоятельств, суд  приходит к выводу</w:t>
      </w:r>
      <w:r w:rsidR="00C8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том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</w:t>
      </w:r>
      <w:r w:rsidR="00C82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63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Савченко Д.С.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быть освобожден от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</w:t>
      </w:r>
      <w:r w:rsidRPr="00F65A99"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217C30"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преступлени</w:t>
      </w:r>
      <w:r w:rsidR="00860D1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17C30"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860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217C30"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502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 w:rsidR="00F65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по основаниям, предусмотренным п.2 примечания к ст.322.3 УК РФ.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 препятствующие прекращению данно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отсутствуют. 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9D29F1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в законную силу.</w:t>
      </w:r>
    </w:p>
    <w:p w:rsidR="00550574" w:rsidRPr="00C451CD" w:rsidP="0055057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C451CD"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подлежат.</w:t>
      </w:r>
    </w:p>
    <w:p w:rsidR="009D29F1" w:rsidRPr="00217C30" w:rsidP="009D29F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E06163">
        <w:rPr>
          <w:rFonts w:ascii="Times New Roman" w:hAnsi="Times New Roman" w:cs="Times New Roman"/>
          <w:color w:val="000000" w:themeColor="text1"/>
          <w:sz w:val="27"/>
          <w:szCs w:val="27"/>
        </w:rPr>
        <w:t>п.2 примечания к ст. 322.3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УК РФ</w:t>
      </w:r>
      <w:r w:rsidR="00860D10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 –</w:t>
      </w:r>
    </w:p>
    <w:p w:rsidR="00194D31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702D75" w:rsidRPr="00217C30" w:rsidP="00702D7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627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063E45">
        <w:rPr>
          <w:rFonts w:ascii="Times New Roman" w:hAnsi="Times New Roman" w:cs="Times New Roman"/>
          <w:color w:val="000000" w:themeColor="text1"/>
          <w:sz w:val="28"/>
          <w:szCs w:val="28"/>
        </w:rPr>
        <w:t>Савченко Дмитрия Сергеевича</w:t>
      </w:r>
      <w:r w:rsidRPr="00217C30" w:rsidR="00063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</w:t>
      </w: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предусмотренной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27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hyperlink r:id="rId12" w:history="1">
        <w:r w:rsidRPr="009376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</w:t>
        </w:r>
        <w:r w:rsidR="00EB62E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атье </w:t>
        </w:r>
        <w:r w:rsidRPr="0093762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322.3</w:t>
        </w:r>
      </w:hyperlink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27" w:rsidR="00594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7627" w:rsidRPr="00217C30" w:rsidP="00702D75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063E45">
        <w:rPr>
          <w:rFonts w:ascii="Times New Roman" w:hAnsi="Times New Roman" w:cs="Times New Roman"/>
          <w:color w:val="000000" w:themeColor="text1"/>
          <w:sz w:val="28"/>
          <w:szCs w:val="28"/>
        </w:rPr>
        <w:t>Савченко Дмитрия Сергеевича</w:t>
      </w:r>
      <w:r w:rsidRPr="00217C30" w:rsidR="00063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</w:t>
      </w:r>
      <w:r w:rsidR="00313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 w:rsidR="00313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B42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35, </w:t>
      </w:r>
      <w:r w:rsidRPr="00937627"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B7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 Российской Федерации</w:t>
      </w: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B7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37627" w:rsidRPr="00937627" w:rsidP="00937627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 w:rsidR="000B2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Савченко Д.С. 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подписки о невыезде и надлежащем поведении после вступления постановления в законную силу отменить.</w:t>
      </w:r>
    </w:p>
    <w:p w:rsidR="00460F4B" w:rsidP="000B203F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 уведомлений о прибытии иностранного гражданина или лица без гражданства в место пребывания</w:t>
      </w:r>
      <w:r w:rsidR="003A3985">
        <w:rPr>
          <w:rFonts w:ascii="Times New Roman" w:hAnsi="Times New Roman" w:cs="Times New Roman"/>
          <w:color w:val="000000" w:themeColor="text1"/>
          <w:sz w:val="28"/>
          <w:szCs w:val="28"/>
        </w:rPr>
        <w:t>: №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476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0B203F" w:rsidR="000B2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03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B203F">
        <w:rPr>
          <w:rFonts w:ascii="Times New Roman" w:hAnsi="Times New Roman" w:cs="Times New Roman"/>
          <w:color w:val="000000" w:themeColor="text1"/>
          <w:sz w:val="28"/>
          <w:szCs w:val="28"/>
        </w:rPr>
        <w:t>; №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B203F">
        <w:rPr>
          <w:rFonts w:ascii="Times New Roman" w:hAnsi="Times New Roman" w:cs="Times New Roman"/>
          <w:color w:val="000000" w:themeColor="text1"/>
          <w:sz w:val="28"/>
          <w:szCs w:val="28"/>
        </w:rPr>
        <w:t>; №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B203F">
        <w:rPr>
          <w:rFonts w:ascii="Times New Roman" w:hAnsi="Times New Roman" w:cs="Times New Roman"/>
          <w:color w:val="000000" w:themeColor="text1"/>
          <w:sz w:val="28"/>
          <w:szCs w:val="28"/>
        </w:rPr>
        <w:t>; №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B2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копий миграционных карт серии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серии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; серии</w:t>
      </w:r>
      <w:r w:rsidR="00F2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серии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серии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F2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6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82BB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260D3">
        <w:rPr>
          <w:rFonts w:ascii="Times New Roman" w:hAnsi="Times New Roman" w:cs="Times New Roman"/>
          <w:color w:val="000000" w:themeColor="text1"/>
          <w:sz w:val="28"/>
          <w:szCs w:val="28"/>
        </w:rPr>
        <w:t>опий паспортов</w:t>
      </w:r>
      <w:r w:rsidR="000476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2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B2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B2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B2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B2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25F0" w:rsidR="00E925F0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0B203F">
        <w:rPr>
          <w:rFonts w:ascii="Times New Roman" w:hAnsi="Times New Roman" w:cs="Times New Roman"/>
          <w:color w:val="000000" w:themeColor="text1"/>
          <w:sz w:val="28"/>
          <w:szCs w:val="28"/>
        </w:rPr>
        <w:t>, Савченко Д.С.</w:t>
      </w:r>
      <w:r w:rsidR="0019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оставить по принадлежности в </w:t>
      </w:r>
      <w:r w:rsidR="00B942E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1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тделе по вопросам миграции ОП №3 «Центральный» УМВД России по г. Симферополю. </w:t>
      </w:r>
      <w:r w:rsidR="00931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4641" w:rsidRPr="00217C30" w:rsidP="003B642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217C30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г. Симферополь (Центральный район городского округа Симферополя)</w:t>
      </w:r>
      <w:r w:rsidR="00B6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641" w:rsidRPr="00217C30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217C30" w:rsidP="0071761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217C30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17C30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7C30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4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17C30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217C30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B74EEE">
      <w:pgSz w:w="11906" w:h="16838"/>
      <w:pgMar w:top="1276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1508F"/>
    <w:rsid w:val="00017AA4"/>
    <w:rsid w:val="00022382"/>
    <w:rsid w:val="000476C5"/>
    <w:rsid w:val="0005041A"/>
    <w:rsid w:val="00063E45"/>
    <w:rsid w:val="00067501"/>
    <w:rsid w:val="000722CB"/>
    <w:rsid w:val="00077BF6"/>
    <w:rsid w:val="00093965"/>
    <w:rsid w:val="000950FE"/>
    <w:rsid w:val="000A275E"/>
    <w:rsid w:val="000A7130"/>
    <w:rsid w:val="000A7F0C"/>
    <w:rsid w:val="000B0441"/>
    <w:rsid w:val="000B203F"/>
    <w:rsid w:val="000F2D2A"/>
    <w:rsid w:val="0012676F"/>
    <w:rsid w:val="00156AA7"/>
    <w:rsid w:val="001749EA"/>
    <w:rsid w:val="0017580B"/>
    <w:rsid w:val="00182BBD"/>
    <w:rsid w:val="00194D31"/>
    <w:rsid w:val="001B48E6"/>
    <w:rsid w:val="001D07F8"/>
    <w:rsid w:val="001E65FE"/>
    <w:rsid w:val="001F0A00"/>
    <w:rsid w:val="001F3808"/>
    <w:rsid w:val="001F5173"/>
    <w:rsid w:val="00211F0A"/>
    <w:rsid w:val="0021444A"/>
    <w:rsid w:val="00217C30"/>
    <w:rsid w:val="00220984"/>
    <w:rsid w:val="002509CD"/>
    <w:rsid w:val="00256BDB"/>
    <w:rsid w:val="00265E77"/>
    <w:rsid w:val="00287F82"/>
    <w:rsid w:val="00292D1E"/>
    <w:rsid w:val="00295FD0"/>
    <w:rsid w:val="002A6034"/>
    <w:rsid w:val="002B2A32"/>
    <w:rsid w:val="002F113A"/>
    <w:rsid w:val="003132A8"/>
    <w:rsid w:val="00313DA1"/>
    <w:rsid w:val="00363012"/>
    <w:rsid w:val="003655F0"/>
    <w:rsid w:val="00365BE6"/>
    <w:rsid w:val="0036645D"/>
    <w:rsid w:val="00366E98"/>
    <w:rsid w:val="00372D73"/>
    <w:rsid w:val="003A2137"/>
    <w:rsid w:val="003A3985"/>
    <w:rsid w:val="003B6429"/>
    <w:rsid w:val="003B656B"/>
    <w:rsid w:val="003E1FBE"/>
    <w:rsid w:val="003E505A"/>
    <w:rsid w:val="003E6C86"/>
    <w:rsid w:val="003F7085"/>
    <w:rsid w:val="0040322B"/>
    <w:rsid w:val="004308B4"/>
    <w:rsid w:val="00443D9D"/>
    <w:rsid w:val="004529B9"/>
    <w:rsid w:val="00460F4B"/>
    <w:rsid w:val="00465B27"/>
    <w:rsid w:val="0048614D"/>
    <w:rsid w:val="0048712A"/>
    <w:rsid w:val="004A1E91"/>
    <w:rsid w:val="004B60B2"/>
    <w:rsid w:val="004C3870"/>
    <w:rsid w:val="004F3D9A"/>
    <w:rsid w:val="00501CB2"/>
    <w:rsid w:val="005024D2"/>
    <w:rsid w:val="00510C64"/>
    <w:rsid w:val="00515834"/>
    <w:rsid w:val="005239ED"/>
    <w:rsid w:val="00526A07"/>
    <w:rsid w:val="005439E5"/>
    <w:rsid w:val="00547836"/>
    <w:rsid w:val="00547CD3"/>
    <w:rsid w:val="00550574"/>
    <w:rsid w:val="005943AC"/>
    <w:rsid w:val="005A396E"/>
    <w:rsid w:val="005B393D"/>
    <w:rsid w:val="005C222A"/>
    <w:rsid w:val="005D5559"/>
    <w:rsid w:val="005E4E0C"/>
    <w:rsid w:val="005F04B6"/>
    <w:rsid w:val="005F66F9"/>
    <w:rsid w:val="00616BF5"/>
    <w:rsid w:val="00621B37"/>
    <w:rsid w:val="006308E8"/>
    <w:rsid w:val="00631962"/>
    <w:rsid w:val="00644641"/>
    <w:rsid w:val="00654E43"/>
    <w:rsid w:val="0067727E"/>
    <w:rsid w:val="00677679"/>
    <w:rsid w:val="00677C7B"/>
    <w:rsid w:val="00681FF7"/>
    <w:rsid w:val="0068346F"/>
    <w:rsid w:val="00684575"/>
    <w:rsid w:val="00684B27"/>
    <w:rsid w:val="006A12D0"/>
    <w:rsid w:val="006A1A97"/>
    <w:rsid w:val="006E0DC3"/>
    <w:rsid w:val="006F40EF"/>
    <w:rsid w:val="00702D75"/>
    <w:rsid w:val="007057B3"/>
    <w:rsid w:val="007153BB"/>
    <w:rsid w:val="0071761F"/>
    <w:rsid w:val="00722170"/>
    <w:rsid w:val="007624AA"/>
    <w:rsid w:val="0077150C"/>
    <w:rsid w:val="007766D8"/>
    <w:rsid w:val="00792A71"/>
    <w:rsid w:val="0079461E"/>
    <w:rsid w:val="00797E4B"/>
    <w:rsid w:val="007C4D1F"/>
    <w:rsid w:val="007C54CB"/>
    <w:rsid w:val="007D20AF"/>
    <w:rsid w:val="007E4623"/>
    <w:rsid w:val="007F0C4E"/>
    <w:rsid w:val="007F1A14"/>
    <w:rsid w:val="007F2AD9"/>
    <w:rsid w:val="0081416E"/>
    <w:rsid w:val="00821669"/>
    <w:rsid w:val="0082320B"/>
    <w:rsid w:val="00823EA9"/>
    <w:rsid w:val="00840619"/>
    <w:rsid w:val="00860D10"/>
    <w:rsid w:val="00861AFE"/>
    <w:rsid w:val="00863BA3"/>
    <w:rsid w:val="00866120"/>
    <w:rsid w:val="00866423"/>
    <w:rsid w:val="00866BD3"/>
    <w:rsid w:val="0087169D"/>
    <w:rsid w:val="00871C60"/>
    <w:rsid w:val="00874BAA"/>
    <w:rsid w:val="00881100"/>
    <w:rsid w:val="0088511A"/>
    <w:rsid w:val="00885AA4"/>
    <w:rsid w:val="008947F6"/>
    <w:rsid w:val="008A2B35"/>
    <w:rsid w:val="008C1374"/>
    <w:rsid w:val="008D0133"/>
    <w:rsid w:val="008D551B"/>
    <w:rsid w:val="008E3A76"/>
    <w:rsid w:val="008F7697"/>
    <w:rsid w:val="00912530"/>
    <w:rsid w:val="00924D38"/>
    <w:rsid w:val="009313A0"/>
    <w:rsid w:val="00932497"/>
    <w:rsid w:val="00937627"/>
    <w:rsid w:val="009419DB"/>
    <w:rsid w:val="00962774"/>
    <w:rsid w:val="009677BC"/>
    <w:rsid w:val="00977BF4"/>
    <w:rsid w:val="00980127"/>
    <w:rsid w:val="00991486"/>
    <w:rsid w:val="009C120F"/>
    <w:rsid w:val="009D29F1"/>
    <w:rsid w:val="009E0B63"/>
    <w:rsid w:val="009F164B"/>
    <w:rsid w:val="00A02D93"/>
    <w:rsid w:val="00A0723F"/>
    <w:rsid w:val="00A16AB2"/>
    <w:rsid w:val="00A36574"/>
    <w:rsid w:val="00A47DC9"/>
    <w:rsid w:val="00A50A3A"/>
    <w:rsid w:val="00A90310"/>
    <w:rsid w:val="00A90C2D"/>
    <w:rsid w:val="00AA04E1"/>
    <w:rsid w:val="00AB0A54"/>
    <w:rsid w:val="00AC4C26"/>
    <w:rsid w:val="00AD61A6"/>
    <w:rsid w:val="00AD7ABF"/>
    <w:rsid w:val="00AF5388"/>
    <w:rsid w:val="00AF59DD"/>
    <w:rsid w:val="00B07224"/>
    <w:rsid w:val="00B07D0A"/>
    <w:rsid w:val="00B11099"/>
    <w:rsid w:val="00B11D83"/>
    <w:rsid w:val="00B24664"/>
    <w:rsid w:val="00B345E5"/>
    <w:rsid w:val="00B4091D"/>
    <w:rsid w:val="00B42C41"/>
    <w:rsid w:val="00B46B47"/>
    <w:rsid w:val="00B613E4"/>
    <w:rsid w:val="00B6408D"/>
    <w:rsid w:val="00B74EEE"/>
    <w:rsid w:val="00B91326"/>
    <w:rsid w:val="00B942E8"/>
    <w:rsid w:val="00BA19EC"/>
    <w:rsid w:val="00BA54D0"/>
    <w:rsid w:val="00BD478A"/>
    <w:rsid w:val="00BE5D3B"/>
    <w:rsid w:val="00C067D1"/>
    <w:rsid w:val="00C23A16"/>
    <w:rsid w:val="00C263B3"/>
    <w:rsid w:val="00C333C6"/>
    <w:rsid w:val="00C3772F"/>
    <w:rsid w:val="00C451CD"/>
    <w:rsid w:val="00C601ED"/>
    <w:rsid w:val="00C6082D"/>
    <w:rsid w:val="00C77A41"/>
    <w:rsid w:val="00C82DF9"/>
    <w:rsid w:val="00C86336"/>
    <w:rsid w:val="00CC447F"/>
    <w:rsid w:val="00CC64C3"/>
    <w:rsid w:val="00CD0137"/>
    <w:rsid w:val="00CE5088"/>
    <w:rsid w:val="00CE5DBB"/>
    <w:rsid w:val="00D1520B"/>
    <w:rsid w:val="00D17CB6"/>
    <w:rsid w:val="00D21ABC"/>
    <w:rsid w:val="00D26759"/>
    <w:rsid w:val="00D41A49"/>
    <w:rsid w:val="00D55105"/>
    <w:rsid w:val="00D56314"/>
    <w:rsid w:val="00D66334"/>
    <w:rsid w:val="00D664CC"/>
    <w:rsid w:val="00D75F3C"/>
    <w:rsid w:val="00D84D7E"/>
    <w:rsid w:val="00D86B91"/>
    <w:rsid w:val="00D874BB"/>
    <w:rsid w:val="00D95267"/>
    <w:rsid w:val="00DA3C80"/>
    <w:rsid w:val="00DA49EB"/>
    <w:rsid w:val="00DC2C65"/>
    <w:rsid w:val="00DC3BCA"/>
    <w:rsid w:val="00DC3FE5"/>
    <w:rsid w:val="00DD4EA1"/>
    <w:rsid w:val="00DE4872"/>
    <w:rsid w:val="00DE72C8"/>
    <w:rsid w:val="00E06163"/>
    <w:rsid w:val="00E07118"/>
    <w:rsid w:val="00E154F4"/>
    <w:rsid w:val="00E277DC"/>
    <w:rsid w:val="00E27EE0"/>
    <w:rsid w:val="00E34468"/>
    <w:rsid w:val="00E60EA5"/>
    <w:rsid w:val="00E71F69"/>
    <w:rsid w:val="00E925F0"/>
    <w:rsid w:val="00E963A2"/>
    <w:rsid w:val="00E977DE"/>
    <w:rsid w:val="00EB62E0"/>
    <w:rsid w:val="00EC4E4D"/>
    <w:rsid w:val="00EF45AA"/>
    <w:rsid w:val="00F026E3"/>
    <w:rsid w:val="00F03A3D"/>
    <w:rsid w:val="00F04A40"/>
    <w:rsid w:val="00F260D3"/>
    <w:rsid w:val="00F3105C"/>
    <w:rsid w:val="00F62554"/>
    <w:rsid w:val="00F637BE"/>
    <w:rsid w:val="00F65A99"/>
    <w:rsid w:val="00F72676"/>
    <w:rsid w:val="00F72B7B"/>
    <w:rsid w:val="00FB1DF8"/>
    <w:rsid w:val="00FC688F"/>
    <w:rsid w:val="00FC7160"/>
    <w:rsid w:val="00FE45CE"/>
    <w:rsid w:val="00FE5145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189D5C23DBC8CAAFE8401301864D70D1C64AB58BBFAD2B854AEB2DA062CA828534986AD7D1290FC20888C96B026C21507F25E0FB32CW9t5N" TargetMode="External" /><Relationship Id="rId11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2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1BD0-9A17-40F5-A859-3BC425AB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