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64BC" w:rsidP="00DB4D40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E232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91475B" w:rsidP="00DB4D40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814A0A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6D4F53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2A64BC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7D61" w:rsidP="00E17D61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</w:p>
    <w:p w:rsidR="00E17D61" w:rsidRPr="0091475B" w:rsidP="00E17D6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июля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гор. Симферополь</w:t>
      </w:r>
    </w:p>
    <w:p w:rsidR="00E17D61" w:rsidRPr="00340309" w:rsidP="00E17D6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 (Центральный район городского округа Симферополя) –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секретаре – Хариной Е.В., с участием государственн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>– Шевцовой А.В., защитник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6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Мартынюка В.В.</w:t>
      </w:r>
      <w:r w:rsidR="00506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представившего удостоверение №1691 от 26.06.2018 года и ордер №96 от 09.07.2019 года,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Панькова В.В.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FF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Панькова Виталия Владимировича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14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693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апреля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ч.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Украины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="00E2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 лет шести месяцев лишения свободы, освободился 17 июня 2013 года условно-досрочно на 1 год 8 месяцев 29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2C0" w:rsidP="00E232C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- 27 апреля 2017 года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ч.1 ст. 158, ч.1 ст. 158 УК РФ, назначено окончательное наказание на основании ч.2 ст. 69 УК РФ в виде одного года лишения свободы, в соответствии со ст. 73 УК РФ назначенное наказание считать условным с испытательным сроком два года</w:t>
      </w:r>
      <w:r w:rsidR="004D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25 мая 2019 года </w:t>
      </w:r>
      <w:r w:rsidR="004D3EEC">
        <w:rPr>
          <w:rFonts w:ascii="Times New Roman" w:hAnsi="Times New Roman" w:cs="Times New Roman"/>
          <w:color w:val="000000" w:themeColor="text1"/>
          <w:sz w:val="28"/>
          <w:szCs w:val="28"/>
        </w:rPr>
        <w:t>снят</w:t>
      </w:r>
      <w:r w:rsidR="004D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учета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4D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истечением испытательного срока; </w:t>
      </w:r>
    </w:p>
    <w:p w:rsidR="000658D8" w:rsidRPr="00E17D61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B0214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</w:t>
      </w:r>
      <w:r w:rsidR="002A64B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17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адресу: </w:t>
      </w:r>
      <w:r w:rsidR="00B0214E">
        <w:rPr>
          <w:sz w:val="28"/>
          <w:szCs w:val="28"/>
        </w:rPr>
        <w:t>/данные изъяты/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171.2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651B47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DB54B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Паньков В.В.</w:t>
      </w:r>
      <w:r w:rsidRPr="00DB54BB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4B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азартных игр с использованием игрового оборудования вне </w:t>
      </w:r>
      <w:r>
        <w:fldChar w:fldCharType="begin"/>
      </w:r>
      <w:r>
        <w:instrText xml:space="preserve"> HYPERLINK "consultantplus://offline/ref=1E3C91B722B4FDBDBF80B456BF5959F454A6BD5D8DA53C746AFF159499203965431362CE08ADA4796168FCF6F114B52EEEE65DCD68D24A37b5z5L" </w:instrText>
      </w:r>
      <w:r>
        <w:fldChar w:fldCharType="separate"/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игорной зоны</w:t>
      </w:r>
      <w:r>
        <w:fldChar w:fldCharType="end"/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информационно-телекоммуникационных сетей, в том числе сети «Интернет»</w:t>
      </w:r>
      <w:r w:rsidRPr="00DB54B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DB54BB" w:rsidP="00DB54BB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3 Федерального закона от 29.12.2006 № 244-ФЗ «О государственном регулировании деятельности по организации и проведению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азартных игр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(здесь и далее –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государственное регулирование деятельности по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проведению азартных игр осуществляется путем: выделения территорий, предназначенных для осуществления деятельности по организации и проведению азартных</w:t>
      </w:r>
      <w:r>
        <w:rPr>
          <w:rFonts w:ascii="Times New Roman" w:hAnsi="Times New Roman" w:cs="Times New Roman"/>
          <w:sz w:val="28"/>
          <w:szCs w:val="28"/>
        </w:rPr>
        <w:t xml:space="preserve"> игр, - игорных зон, а также выдачи разрешений на осуществление деятельности по организации и проведению азартных игр в игорных зонах.</w:t>
      </w:r>
    </w:p>
    <w:p w:rsidR="00DB54BB" w:rsidP="00DB54BB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ч.4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азартная игра - основанное на риске соглашение о выигрыше, заключенное двумя или несколькими участниками такого соглашения между собой либо с организатором азартной игры по правилам, установленным организатором азартной игры.</w:t>
      </w:r>
    </w:p>
    <w:p w:rsidR="0015712B" w:rsidP="0015712B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6 ч.4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определено, что </w:t>
      </w:r>
      <w:r>
        <w:rPr>
          <w:rFonts w:ascii="Times New Roman" w:hAnsi="Times New Roman" w:cs="Times New Roman"/>
          <w:sz w:val="28"/>
          <w:szCs w:val="28"/>
        </w:rPr>
        <w:t>деятельность по организации и проведению азартных игр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деятельность по оказанию услуг по заключению с участниками азартных игр основанных на риске соглашений о выигрыше и (или) по организации заключения таких соглашений между двумя или нескол</w:t>
      </w:r>
      <w:r>
        <w:rPr>
          <w:rFonts w:ascii="Times New Roman" w:hAnsi="Times New Roman" w:cs="Times New Roman"/>
          <w:sz w:val="28"/>
          <w:szCs w:val="28"/>
        </w:rPr>
        <w:t xml:space="preserve">ькими участниками азартной игры, которая в силу ст. 5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организаторами азартных игр при соблюдении требований, предусмотренных настоящим Федеральным законом, другими федеральными законами, законами субъектов Российской Федерации и иными нормативными правовыми актами, исключительно в игорных заведениях, соответствующих требованиям, предусмотренным настоящим Федеральным законом, другими федеральными законами, законами субъектов Российской Федерации, иными нормативными правовыми актами Российской Федерации.</w:t>
      </w:r>
    </w:p>
    <w:p w:rsidR="00AF4B4E" w:rsidP="00AF4B4E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п.18 ст. 4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игровыми автоматами понимается </w:t>
      </w:r>
      <w:r>
        <w:rPr>
          <w:rFonts w:ascii="Times New Roman" w:hAnsi="Times New Roman" w:cs="Times New Roman"/>
          <w:sz w:val="28"/>
          <w:szCs w:val="28"/>
        </w:rPr>
        <w:t>игровое оборудование (механическое, электрическое, электронное или иное техническое оборудование), используемое для проведения азартных игр с материальным выигрышем, который определяется случайным образом устройством, находящимся внутри корпуса такого игрового оборудования, без участия организатора азартных игр или его работников.</w:t>
      </w:r>
    </w:p>
    <w:p w:rsidR="00AF4B4E" w:rsidP="00AF4B4E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ч.3 ст. 5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еятельность по организации и проведению азартных игр с использованием информационно-телекоммуникационных сетей, в том числе сети «Интернет», а также сре</w:t>
      </w:r>
      <w:r>
        <w:rPr>
          <w:rFonts w:ascii="Times New Roman" w:hAnsi="Times New Roman" w:cs="Times New Roman"/>
          <w:sz w:val="28"/>
          <w:szCs w:val="28"/>
        </w:rPr>
        <w:t>дств св</w:t>
      </w:r>
      <w:r>
        <w:rPr>
          <w:rFonts w:ascii="Times New Roman" w:hAnsi="Times New Roman" w:cs="Times New Roman"/>
          <w:sz w:val="28"/>
          <w:szCs w:val="28"/>
        </w:rPr>
        <w:t>язи, в том числе подвижной связи, запрещена, за исключением случаев, предусмотренных настоящим Федеральным законом.</w:t>
      </w:r>
    </w:p>
    <w:p w:rsidR="00AF4B4E" w:rsidP="00AF4B4E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ч.4 ст. 5, ст. 9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29.12.2006 № 244-ФЗ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горные заведения (за исключением букмекерских контор, тотализаторов, их пунктов приема ставок) могут быть открыты исключительно в </w:t>
      </w:r>
      <w:r>
        <w:rPr>
          <w:rFonts w:ascii="Times New Roman" w:hAnsi="Times New Roman" w:cs="Times New Roman"/>
          <w:sz w:val="28"/>
          <w:szCs w:val="28"/>
        </w:rPr>
        <w:t>игорных зонах в порядке, установленном настоящим Федеральным законом. Игорные зоны создаются на территориях следующих субъектов Российской Федерации: Республика Крым</w:t>
      </w:r>
      <w:r w:rsidR="004C7035">
        <w:rPr>
          <w:rFonts w:ascii="Times New Roman" w:hAnsi="Times New Roman" w:cs="Times New Roman"/>
          <w:sz w:val="28"/>
          <w:szCs w:val="28"/>
        </w:rPr>
        <w:t xml:space="preserve"> (территория муниципального образования городской округ Ялта)</w:t>
      </w:r>
      <w:r>
        <w:rPr>
          <w:rFonts w:ascii="Times New Roman" w:hAnsi="Times New Roman" w:cs="Times New Roman"/>
          <w:sz w:val="28"/>
          <w:szCs w:val="28"/>
        </w:rPr>
        <w:t>; Алтайский край; Краснодарский край; Приморский край; Калининградская область.</w:t>
      </w:r>
    </w:p>
    <w:p w:rsidR="008813F5" w:rsidP="008813F5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31 ч.1 ст. 12 </w:t>
      </w:r>
      <w:r w:rsidRPr="008813F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813F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3F5">
        <w:rPr>
          <w:rFonts w:ascii="Times New Roman" w:hAnsi="Times New Roman" w:cs="Times New Roman"/>
          <w:sz w:val="28"/>
          <w:szCs w:val="28"/>
        </w:rPr>
        <w:t xml:space="preserve"> от 04.05.2011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13F5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3F5"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</w:t>
      </w:r>
      <w:r w:rsidRPr="0088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деятельности» </w:t>
      </w:r>
      <w:r>
        <w:fldChar w:fldCharType="begin"/>
      </w:r>
      <w:r>
        <w:instrText xml:space="preserve"> HYPERLINK "consultantplus://offline/ref=B1D4DDC5450303F3B4FAE99D198FEBBF14DC79680F1895B91DED1E05C98BB6C3EB55C103D38DD8165E4F1DC18C3BD1418CCA01B5256FAE6FrAcEM" </w:instrText>
      </w:r>
      <w:r>
        <w:fldChar w:fldCharType="separate"/>
      </w:r>
      <w:r w:rsidRPr="008813F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>
        <w:fldChar w:fldCharType="end"/>
      </w:r>
      <w:r w:rsidRPr="0088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и проведению азартных игр в букмекерских конторах и тотализаторах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</w:t>
      </w:r>
      <w:r>
        <w:rPr>
          <w:rFonts w:ascii="Times New Roman" w:hAnsi="Times New Roman" w:cs="Times New Roman"/>
          <w:sz w:val="28"/>
          <w:szCs w:val="28"/>
        </w:rPr>
        <w:t>лицензированию.</w:t>
      </w:r>
    </w:p>
    <w:p w:rsidR="005916AD" w:rsidP="008813F5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неустановленный в ходе следствия период времени, но не позднее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 в неустановленном месте, неустановленное следствием лицо, предложило Панькову В.В., в нарушение вышеуказанных требований закона, проводить азартные игры в подвальном помещении здания по адресу: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семнадцати единиц компьютерной техники в качестве игрового оборудования, с использованием информационно-телекоммуникационной сети «Интернет», с извлечением для себя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выгоды,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у Панькова В.В., достоверно знающего, что город Симферополь Республики Крым в 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B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относится к игорным зонам, созданным на территории Российской Федерации, в целях получения финансовой выгоды, возник преступный умысел, направленный на проведение азартных игр с использованием игрового оборудования вне игорной зоны</w:t>
      </w:r>
      <w:r w:rsidRPr="0059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6AD" w:rsidP="008813F5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Паньков В.В., действуя умышленно, с целью реализации своего преступного умысла, осознавая общественную опасность и противоправность своих действий, из корыстных побуждений, достоверно зная, что здание по адресу: </w:t>
      </w:r>
      <w:r w:rsidR="00B0214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не входит в число игорных зон, в неустановленный в ходе следствия период времени,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подвальном помещении здания по адресу: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/1, с целью достижения преступного результата, умышленно создавал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обеспечивал все необходимые условия, направленные на функционирование в указанном выше помещении незаконной игорной деятельности.</w:t>
      </w:r>
    </w:p>
    <w:p w:rsidR="000B3685" w:rsidP="008813F5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Паньков В.В. проводил азартные игры с использованием семнадцати единиц игрового оборудования с материальным выигрышем следующим образом: клиенты – участники азартных игр, пришедшие в данное помещение, передавали денежные средства Панькову В.В.</w:t>
      </w:r>
      <w:r w:rsidR="002A64BC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переводи</w:t>
      </w:r>
      <w:r w:rsidR="002A64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</w:t>
      </w:r>
      <w:r>
        <w:rPr>
          <w:rFonts w:ascii="Times New Roman" w:hAnsi="Times New Roman" w:cs="Times New Roman"/>
          <w:sz w:val="28"/>
          <w:szCs w:val="28"/>
        </w:rPr>
        <w:t>игровые кредиты и зачислял на баланс игрового оборудования, после чего клиенты</w:t>
      </w:r>
      <w:r w:rsidR="002A64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участники азартных игр, расположившись за игровым оборудованием в виде компьютерной техники, получали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осуществить азартную игру на сумму игровых кредитов с учетом их стоимости по отношению к денежной единице. В случае выигрыша клиент получал наличные денежные средства, выдаваемые Паньковым В.В. </w:t>
      </w:r>
    </w:p>
    <w:p w:rsidR="006D4F53" w:rsidP="008813F5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Паньков В.В. осуществил проведение азартных игр с использованием игрового оборудования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вне определенной законодательством Российской Федерации игорной зоны по адресу:</w:t>
      </w:r>
      <w:r w:rsidR="005916AD">
        <w:rPr>
          <w:rFonts w:ascii="Times New Roman" w:hAnsi="Times New Roman" w:cs="Times New Roman"/>
          <w:sz w:val="28"/>
          <w:szCs w:val="28"/>
        </w:rPr>
        <w:t xml:space="preserve">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B0214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когда его незаконная деятельность была выявлена и пресечена сотрудниками правоохранительных органов.</w:t>
      </w:r>
    </w:p>
    <w:p w:rsidR="006D4F53" w:rsidRPr="006D4F53" w:rsidP="006D4F53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незаконной деятельности, связанной с проведением азартных игр с использованием игрового оборудования вне игорной зоны с использованием информационно-телекоммуникационной сети «Интернет», Паньков В.В., </w:t>
      </w:r>
      <w:r w:rsidRPr="006D4F53">
        <w:rPr>
          <w:rFonts w:ascii="Times New Roman" w:hAnsi="Times New Roman" w:cs="Times New Roman"/>
          <w:sz w:val="28"/>
          <w:szCs w:val="28"/>
        </w:rPr>
        <w:t xml:space="preserve">преследуя корыстный мотив, извлек доход в размере не менее пяти тысяч рублей.  </w:t>
      </w:r>
    </w:p>
    <w:p w:rsidR="006D4F53" w:rsidRPr="006D4F53" w:rsidP="006D4F53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ознакомления с материалами уголовного дела по окончании предварительного расследования и разъяснении прав, предусмотренных ч. 5 ст. 217 УПК РФ, Паньков В.В.  заявил ходатайство о рассмотрении уголовного дела в особом порядке без проведения судебного разбирательства.</w:t>
      </w:r>
    </w:p>
    <w:p w:rsidR="006D4F53" w:rsidRPr="006D4F53" w:rsidP="006D4F53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подсудимый Паньков В.В. согласился с обвинением, изложенным в обвинительном заключении, вину в инкриминируемом ему деянии признал полностью, выразил раскаяние в содеянном, а также поддержал ходатайство о постановлении приговора без проведения судебного разбирательства, заявленное им на стадии предварительного следствия при ознакомлении с материалами дела.</w:t>
      </w: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Подсудимый пояснил, что ходатайство о постановлении приговора без проведения судебного разбирательства заявлено им добровольно, после консультации со своим защитником, последствия заявленного им ходатайства он осознает. </w:t>
      </w:r>
    </w:p>
    <w:p w:rsidR="006D4F53" w:rsidRPr="006D4F53" w:rsidP="006D4F53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подсудимым поддержано в судебном заседании его защитником – адвокатом Мартынюком В.В. </w:t>
      </w:r>
    </w:p>
    <w:p w:rsidR="006D4F53" w:rsidRPr="006D4F53" w:rsidP="006D4F53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D4F53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 Шевцова А.В. не возражала против постановления приговора без проведения судебного разбирательства.</w:t>
      </w:r>
    </w:p>
    <w:p w:rsidR="00866120" w:rsidRPr="006D4F53" w:rsidP="006D4F53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Удостоверившись, что подсудимый осознает характер и последствия, добровольно заявленного им ходатайства о постановлении приговора без проведения судебного разбирательства,</w:t>
      </w:r>
      <w:r w:rsidR="002A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придя к выводу, что </w:t>
      </w: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обвинение, с которым согласился подсудимый, обосновано, подтверждается доказательствами, собранными по уголовному делу, суд полагает, что условия, дающие основание для </w:t>
      </w: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особого порядка принятия судебного решения, предусмотренные ст. 314 УПК РФ, соблюдены, в </w:t>
      </w: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6D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Pr="006D4F5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возможным принять судебное решение в особом порядке, предусмотренном главой 40 УПК РФ. </w:t>
      </w:r>
    </w:p>
    <w:p w:rsidR="003468F1" w:rsidRPr="003468F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3468F1" w:rsidR="006D4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Панькова В.В. </w:t>
      </w:r>
      <w:r w:rsidRPr="003468F1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</w:t>
      </w:r>
      <w:r w:rsidRPr="00346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квалифицирует по </w:t>
      </w:r>
      <w:r w:rsidRPr="003468F1" w:rsidR="006D4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</w:t>
      </w:r>
      <w:r w:rsidRPr="00346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468F1" w:rsidR="006D4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171.2</w:t>
      </w:r>
      <w:r w:rsidR="0023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Кодекса Российской Федерации</w:t>
      </w:r>
      <w:r w:rsidRPr="00346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азартных игр с использованием игрового оборудования вне </w:t>
      </w:r>
      <w:r>
        <w:fldChar w:fldCharType="begin"/>
      </w:r>
      <w:r>
        <w:instrText xml:space="preserve"> HYPERLINK "consultantplus://offline/ref=C5EF2BF7F507F4DC8EBA183EB6D5A8F423414B6EC18A17ADCA8F0F8736993D56921B3762A727371B2AEA96EA3C725DF695C272997AD7081FaA6CM" </w:instrText>
      </w:r>
      <w:r>
        <w:fldChar w:fldCharType="separate"/>
      </w:r>
      <w:r w:rsidRPr="003468F1">
        <w:rPr>
          <w:rFonts w:ascii="Times New Roman" w:hAnsi="Times New Roman" w:cs="Times New Roman"/>
          <w:color w:val="000000" w:themeColor="text1"/>
          <w:sz w:val="28"/>
          <w:szCs w:val="28"/>
        </w:rPr>
        <w:t>игорной зоны</w:t>
      </w:r>
      <w:r>
        <w:fldChar w:fldCharType="end"/>
      </w:r>
      <w:r w:rsidRPr="003468F1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информационно-телекоммуникационных сетей, в том числе сети «Интернет».</w:t>
      </w:r>
    </w:p>
    <w:p w:rsidR="00516F25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Панькова В.В.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поведением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 w:rsidRPr="00E17D61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 В.В. </w:t>
      </w:r>
      <w:r w:rsidRPr="00E17D6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E17D61" w:rsidP="00E17D6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2349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4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«г»,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Панькова В.В.,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малолетнего ребенка,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а также явка с повинной,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</w:t>
      </w:r>
      <w:r w:rsidRPr="00E17D61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7D61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</w:t>
      </w:r>
      <w:r w:rsidRPr="00E17D61" w:rsidR="005B1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3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чистосердечное </w:t>
      </w:r>
      <w:r w:rsidRPr="00E17D61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раскаяние в содеянном</w:t>
      </w:r>
      <w:r w:rsidRPr="00E17D61"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7D61" w:rsidP="00E17D6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внимание, что 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 В.В.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судимость за совершение умышленного тяжкого преступления на основании приговора </w:t>
      </w:r>
      <w:r w:rsidR="00B0214E">
        <w:rPr>
          <w:sz w:val="28"/>
          <w:szCs w:val="28"/>
        </w:rPr>
        <w:t>/данные изъяты</w:t>
      </w:r>
      <w:r w:rsidR="00B0214E">
        <w:rPr>
          <w:sz w:val="28"/>
          <w:szCs w:val="28"/>
        </w:rPr>
        <w:t>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апреля 2011 года, </w:t>
      </w:r>
      <w:r w:rsidR="006A30BE">
        <w:rPr>
          <w:rFonts w:ascii="Times New Roman" w:hAnsi="Times New Roman" w:cs="Times New Roman"/>
          <w:color w:val="000000" w:themeColor="text1"/>
          <w:sz w:val="28"/>
          <w:szCs w:val="28"/>
        </w:rPr>
        <w:t>в е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A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действиях имеется рецидив преступлений,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 силу ст. 18 УК РФ не относится к опасному и особо опасному рецидиву.</w:t>
      </w:r>
    </w:p>
    <w:p w:rsidR="003468F1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В силу п. «а» ч.1 ст. 63 УК РФ рецидив преступлений является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Панькова В.В. </w:t>
      </w:r>
    </w:p>
    <w:p w:rsidR="004B5B8C" w:rsidP="004B5B8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Панькова В.В.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удом установлено, что </w:t>
      </w:r>
      <w:r w:rsidR="00B0214E">
        <w:rPr>
          <w:sz w:val="28"/>
          <w:szCs w:val="28"/>
        </w:rPr>
        <w:t>/данные изъяты/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D74" w:rsidP="00EB2D7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r>
        <w:fldChar w:fldCharType="begin"/>
      </w:r>
      <w:r>
        <w:instrText xml:space="preserve"> HYPERLINK "consultantplus://offline/ref=30CD6C51D75F34D6513B3AD532F8789ECFB729C5181049D10FC6B8107790B530DD51451FE4B49B03DD55D1D7E8283BF77E4D6067C6E0B670HB6DG" </w:instrText>
      </w:r>
      <w:r>
        <w:fldChar w:fldCharType="separate"/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>. 6</w:t>
      </w:r>
      <w:r>
        <w:fldChar w:fldCharType="end"/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r>
        <w:fldChar w:fldCharType="begin"/>
      </w:r>
      <w:r>
        <w:instrText xml:space="preserve"> HYPERLINK "consultantplus://offline/ref=30CD6C51D75F34D6513B3AD532F8789ECFB729C5181049D10FC6B8107790B530DD51451FE4B49907DB55D1D7E8283BF77E4D6067C6E0B670HB6DG" </w:instrText>
      </w:r>
      <w:r>
        <w:fldChar w:fldCharType="separate"/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fldChar w:fldCharType="end"/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Паньковым В.В. </w:t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данных о личности виновного, наличия обстоятельств, смягчающих и отягчающих наказание виновного, учитывая влияние назначаемого наказания на условия жизни подсудимого и его семьи</w:t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 необходимым с учетом положений ч.2 ст. 68 УК РФ назначить наказание в виде лишения свободы </w:t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пределах санкции инкриминируемой подсудимому статьи</w:t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полагает,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данный </w:t>
      </w:r>
      <w:r w:rsidRPr="0021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наказания будет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принципам законности и справедливости, которое повлияет на исправление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Панькова В.В.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преступлений.</w:t>
      </w:r>
    </w:p>
    <w:p w:rsidR="00AE6453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санкцией части 1 ст. 171.2 УК РФ лишение свободы на определенный срок является наиболее строгим видом наказания по указанной статье и при наличии рецидива преступлений Панькову В.В. назначается именно этот вид наказания.  </w:t>
      </w:r>
    </w:p>
    <w:p w:rsidR="00AE6453" w:rsidP="00EB2D7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7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Учитывая, что данное уголовное дело рассмотрено в порядке, предусмотренном главой 40 УПК РФ, при определении срока наказания в виде лишения свободы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учтены требования ч.7 ст. 316 УПК РФ</w:t>
      </w:r>
      <w:r w:rsidRPr="006C7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06FC9" w:rsidP="00A06FC9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</w:t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снований для применения положений </w:t>
      </w:r>
      <w:r>
        <w:fldChar w:fldCharType="begin"/>
      </w:r>
      <w:r>
        <w:instrText xml:space="preserve"> HYPERLINK "consultantplus://offline/ref=D75F8343AF4F972B75C294B0BFE54EA7A537565BDC0E1BE2F3FBAC2FD9C849D33CF6ED1D3169E6467696C42C2651701C06B3711389672279TBTEM" </w:instrText>
      </w:r>
      <w:r>
        <w:fldChar w:fldCharType="separate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>ч. 3 ст. 68</w:t>
      </w:r>
      <w:r>
        <w:fldChar w:fldCharType="end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установленных судом обстоятельств не усматривается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отсутствуют исключительные обстоятельства, предусмотренные ст. 64 УК РФ, которые существенно уменьшают степень общественной опасности совершенного Паньковым В.В. умышленного преступления </w:t>
      </w:r>
      <w:r w:rsidR="00AE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экономической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непогашенной судимости за совершение умышленного тяжкого преступления.</w:t>
      </w:r>
    </w:p>
    <w:p w:rsidR="00A06FC9" w:rsidRPr="00E76B78" w:rsidP="00A06FC9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этим, у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читывая положения ч.2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"http://sudact.ru/law/uk-rf/obshchaia-chast/razdel-iii/glava-9/statia-43/?marker=fdoctlaw" \o "УК РФ &gt;  Общая часть &gt; Раздел III. Наказание &gt; Глава 9. Понятие и цели наказания. Виды наказаний &gt;&lt;span class="snippet_equal"&gt; Статья &lt;/span&gt; 43. Понятие и цели наказания" \t "_blank" </w:instrText>
      </w:r>
      <w:r>
        <w:fldChar w:fldCharType="separate"/>
      </w:r>
      <w:r w:rsidRPr="00E76B7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43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совершения преступления,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содеянному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степень общественной опасности совершенного преступления, </w:t>
      </w:r>
      <w:r w:rsidR="00236D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смягчающие и отягчающие обстоятельства,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поведение</w:t>
      </w:r>
      <w:r w:rsidR="00236D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Панькова В.В.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испытательного срока, который на момент рассмотрения дела истек,  суд приходит к выводу о том, что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Панькова В.В.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 без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реального отбывания наказания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необходимо применить в отношении него 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"http://sudact.ru/law/uk-rf/obshchaia-chast/razdel-iii/glava-10/statia-73/?marker=fdoctlaw" \o "УК РФ &gt;  Общая часть &gt; Раздел III. Наказание &gt; Глава 10. Назначение наказания &gt;&lt;span class="snippet_equal"&gt; Статья &lt;/span&gt; 73. Условное осуждение" \t "_blank" </w:instrText>
      </w:r>
      <w:r>
        <w:fldChar w:fldCharType="separate"/>
      </w:r>
      <w:r w:rsidRPr="00E76B7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73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E76B7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назначив наказание условно, с возложением обязанностей.</w:t>
      </w:r>
    </w:p>
    <w:p w:rsidR="00AE6453" w:rsidRPr="00DF5D71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7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F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снований для назначения иных альтернативных видов наказания за </w:t>
      </w:r>
      <w:r w:rsidRPr="00DF5D71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содеянное</w:t>
      </w:r>
      <w:r w:rsidRPr="00DF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для постановления приговора без назначения наказания либо прекращения уголовного дела судом не усматривается. </w:t>
      </w:r>
    </w:p>
    <w:p w:rsidR="00EB388D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88D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AE6453" w:rsidRPr="00CD5E29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 81 УП</w:t>
      </w:r>
      <w:r w:rsidR="002349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AE6453" w:rsidRPr="00CD5E29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 делу взысканию с подсудимого не подлежат в силу ч. 10 ст. 316 УПК РФ.</w:t>
      </w:r>
    </w:p>
    <w:p w:rsidR="00866120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. 307-309, 314-317 УПК Р</w:t>
      </w:r>
      <w:r w:rsidRPr="004E66D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4E66D8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6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7E7F68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7F68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453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Панькова Виталия Владимировича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F68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171.2 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</w:t>
      </w:r>
      <w:r w:rsidRPr="007E7F68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E7F68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восьми</w:t>
      </w:r>
      <w:r w:rsidRPr="007E7F68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месяцев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Pr="007E7F68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6453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ст.73 Уголовного Кодекса Российской Федерации считать назначенное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Панькову Виталию Владимировичу наказание в виде лишения свободы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условным, установив испытательный срок продолжительностью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(шесть) месяцев.</w:t>
      </w:r>
    </w:p>
    <w:p w:rsidR="00AE6453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озложи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Панькова В.В.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обязаннос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тей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испытательного срока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являться в специализированный государственный орган, осуществляющий надзор за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отбыванием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 осужденным наказания, два раза в месяц для регистрации.</w:t>
      </w:r>
    </w:p>
    <w:p w:rsidR="00AE6453" w:rsidP="00AE645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Испытательный срок исчисляется с момента вступления приговора в законную силу. </w:t>
      </w:r>
    </w:p>
    <w:p w:rsidR="00AE6453" w:rsidRPr="007E7F68" w:rsidP="00DF4A5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испытательный срок засчитать время, прошедшее со дня провозглашения приговора.</w:t>
      </w:r>
    </w:p>
    <w:p w:rsidR="00EB388D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="00AE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Панькову В.В.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C35CE7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по уголовному делу:</w:t>
      </w:r>
    </w:p>
    <w:p w:rsidR="00EA6845" w:rsidP="00EA684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9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в сумме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09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рублей: </w:t>
      </w:r>
      <w:r w:rsidR="00B0214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хранящиеся в Главном следственном управлении ГСУ СК России по Республике Крым, на основании </w:t>
      </w:r>
      <w:r>
        <w:fldChar w:fldCharType="begin"/>
      </w:r>
      <w:r>
        <w:instrText xml:space="preserve"> HYPERLINK "consultantplus://offline/ref=65767465E7669331F41537915DD885FFEECA0B651653198F6BAA580D21B81C9D6452D33736D3E564F487A955F71BF3C0DBF901327EB74E4BsDQ0O" </w:instrText>
      </w:r>
      <w:r>
        <w:fldChar w:fldCharType="separate"/>
      </w:r>
      <w:r w:rsidRPr="00EA6845">
        <w:rPr>
          <w:rFonts w:ascii="Times New Roman" w:hAnsi="Times New Roman" w:cs="Times New Roman"/>
          <w:color w:val="000000" w:themeColor="text1"/>
          <w:sz w:val="28"/>
          <w:szCs w:val="28"/>
        </w:rPr>
        <w:t>п. 4.1 ч. 3 ст. 81</w:t>
      </w:r>
      <w:r>
        <w:fldChar w:fldCharType="end"/>
      </w:r>
      <w:r w:rsidRPr="00EA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а также </w:t>
      </w:r>
      <w:r>
        <w:fldChar w:fldCharType="begin"/>
      </w:r>
      <w:r>
        <w:instrText xml:space="preserve"> HYPERLINK "consultantplus://offline/ref=65767465E7669331F41537915DD885FFEFC3026F155A198F6BAA580D21B81C9D6452D33736D4E064FF87A955F71BF3C0DBF901327EB74E4BsDQ0O" </w:instrText>
      </w:r>
      <w:r>
        <w:fldChar w:fldCharType="separate"/>
      </w:r>
      <w:r w:rsidRPr="00EA6845">
        <w:rPr>
          <w:rFonts w:ascii="Times New Roman" w:hAnsi="Times New Roman" w:cs="Times New Roman"/>
          <w:color w:val="000000" w:themeColor="text1"/>
          <w:sz w:val="28"/>
          <w:szCs w:val="28"/>
        </w:rPr>
        <w:t>п. «а» ч. 1 ст. 104.1</w:t>
      </w:r>
      <w:r>
        <w:fldChar w:fldCharType="end"/>
      </w:r>
      <w:r w:rsidRPr="00EA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конфисковать и обратить в доход государства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6845" w:rsidP="00EA684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Вай</w:t>
      </w:r>
      <w:r w:rsidRPr="00CD6991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Фай</w:t>
      </w:r>
      <w:r w:rsidRPr="00CD6991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роутер</w:t>
      </w:r>
      <w:r w:rsidRPr="00CD6991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0214E">
        <w:rPr>
          <w:sz w:val="28"/>
          <w:szCs w:val="28"/>
        </w:rPr>
        <w:t>/данные изъяты/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мониторы компьютерные в количестве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штук; системные блоки в количестве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штук, хранящиеся в камере хранения вещественных доказательств  </w:t>
      </w:r>
      <w:r w:rsidR="00B0214E">
        <w:rPr>
          <w:sz w:val="28"/>
          <w:szCs w:val="28"/>
        </w:rPr>
        <w:t>/данные изъяты/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"consultantplus://offline/ref=65767465E7669331F41537915DD885FFEECA0B651653198F6BAA580D21B81C9D6452D33736D3E564F487A955F71BF3C0DBF901327EB74E4BsDQ0O" </w:instrText>
      </w:r>
      <w:r>
        <w:fldChar w:fldCharType="separate"/>
      </w:r>
      <w:r w:rsidRPr="00EA6845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п. 4.1 ч. 3 ст. 81</w:t>
      </w:r>
      <w:r>
        <w:fldChar w:fldCharType="end"/>
      </w:r>
      <w:r w:rsidRPr="00EA6845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а также </w:t>
      </w:r>
      <w:r>
        <w:fldChar w:fldCharType="begin"/>
      </w:r>
      <w:r>
        <w:instrText xml:space="preserve"> HYPERLINK "consultantplus://offline/ref=65767465E7669331F41537915DD885FFEFC3026F155A198F6BAA580D21B81C9D6452D33736D4E064FF87A955F71BF3C0DBF901327EB74E4BsDQ0O" </w:instrText>
      </w:r>
      <w:r>
        <w:fldChar w:fldCharType="separate"/>
      </w:r>
      <w:r w:rsidRPr="00EA6845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п. «а» ч. 1 ст. 104.1</w:t>
      </w:r>
      <w:r>
        <w:fldChar w:fldCharType="end"/>
      </w:r>
      <w:r w:rsidRPr="00EA6845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6845"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>конфисковать и обратить в доход государства</w:t>
      </w:r>
      <w:r w:rsidR="00CD6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CD6991" w:rsidP="00EA684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оптический диск с видеозаписями  ОРМ «Проверочная закупка»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оптический диск с видеозаписями, сделанными </w:t>
      </w:r>
      <w:r w:rsidR="00B0214E">
        <w:rPr>
          <w:sz w:val="28"/>
          <w:szCs w:val="28"/>
        </w:rPr>
        <w:t>/данные изъяты/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 ОМП 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4E">
        <w:rPr>
          <w:sz w:val="28"/>
          <w:szCs w:val="28"/>
        </w:rPr>
        <w:t>/</w:t>
      </w:r>
      <w:r w:rsidR="00B0214E">
        <w:rPr>
          <w:sz w:val="28"/>
          <w:szCs w:val="28"/>
        </w:rPr>
        <w:t>данные</w:t>
      </w:r>
      <w:r w:rsidR="00B0214E">
        <w:rPr>
          <w:sz w:val="28"/>
          <w:szCs w:val="28"/>
        </w:rPr>
        <w:t xml:space="preserve"> изъяты/</w:t>
      </w:r>
      <w:r w:rsidR="00B0214E">
        <w:rPr>
          <w:color w:val="000000"/>
          <w:sz w:val="28"/>
          <w:szCs w:val="28"/>
        </w:rPr>
        <w:t xml:space="preserve"> 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>года – хранить в материалах дела.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E6453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кнопочный мобильный телефон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корпусе белого цвета с кнопками черного цвета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сенсорный мобильный телефон </w:t>
      </w:r>
      <w:r w:rsidR="00B02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корпусе золотистого цвета; сенсорный мобильный телефон </w:t>
      </w:r>
      <w:r w:rsidR="00B0214E">
        <w:rPr>
          <w:sz w:val="28"/>
          <w:szCs w:val="28"/>
        </w:rPr>
        <w:t>/данные изъяты/</w:t>
      </w:r>
      <w:r w:rsidR="00B0214E">
        <w:rPr>
          <w:color w:val="000000"/>
          <w:sz w:val="28"/>
          <w:szCs w:val="28"/>
        </w:rPr>
        <w:t xml:space="preserve"> 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</w:rPr>
        <w:t>корпусе желтого цвета; папку изумрудного цвета с текстом «Документация» - передать по принадлежности Панькову В.В.</w:t>
      </w:r>
      <w:r w:rsidR="0085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</w:t>
      </w:r>
      <w:r w:rsidRPr="007E7F68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в течени</w:t>
      </w:r>
      <w:r w:rsidRPr="007E7F68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постановления.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</w:t>
      </w:r>
      <w:r w:rsidR="00531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141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7F68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RPr="007E7F68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7E7F68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7E7F68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E7F6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7E7F68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DB4D4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B0B"/>
    <w:rsid w:val="00007B94"/>
    <w:rsid w:val="00015A1F"/>
    <w:rsid w:val="00037FF4"/>
    <w:rsid w:val="000658D8"/>
    <w:rsid w:val="00096D65"/>
    <w:rsid w:val="000A6FC3"/>
    <w:rsid w:val="000B1894"/>
    <w:rsid w:val="000B3685"/>
    <w:rsid w:val="000C007E"/>
    <w:rsid w:val="000C4D93"/>
    <w:rsid w:val="000C7EA2"/>
    <w:rsid w:val="000F2F34"/>
    <w:rsid w:val="00105E07"/>
    <w:rsid w:val="0011382F"/>
    <w:rsid w:val="00115348"/>
    <w:rsid w:val="00120066"/>
    <w:rsid w:val="00141DA1"/>
    <w:rsid w:val="00146560"/>
    <w:rsid w:val="0015712B"/>
    <w:rsid w:val="00170FF0"/>
    <w:rsid w:val="0019208D"/>
    <w:rsid w:val="001A0BB8"/>
    <w:rsid w:val="001B45F9"/>
    <w:rsid w:val="001B4FF4"/>
    <w:rsid w:val="001C1358"/>
    <w:rsid w:val="001C5656"/>
    <w:rsid w:val="00212B77"/>
    <w:rsid w:val="00223AEC"/>
    <w:rsid w:val="002349BB"/>
    <w:rsid w:val="00236D27"/>
    <w:rsid w:val="002603BE"/>
    <w:rsid w:val="002A2E32"/>
    <w:rsid w:val="002A64BC"/>
    <w:rsid w:val="002D5BF6"/>
    <w:rsid w:val="002E4CCC"/>
    <w:rsid w:val="00304B60"/>
    <w:rsid w:val="003242DF"/>
    <w:rsid w:val="00340309"/>
    <w:rsid w:val="00341815"/>
    <w:rsid w:val="003468F1"/>
    <w:rsid w:val="00356881"/>
    <w:rsid w:val="00380DAF"/>
    <w:rsid w:val="003E0214"/>
    <w:rsid w:val="00410392"/>
    <w:rsid w:val="00412D75"/>
    <w:rsid w:val="004377CD"/>
    <w:rsid w:val="00462822"/>
    <w:rsid w:val="004715A1"/>
    <w:rsid w:val="004B5B8C"/>
    <w:rsid w:val="004C7035"/>
    <w:rsid w:val="004D2745"/>
    <w:rsid w:val="004D3EEC"/>
    <w:rsid w:val="004E66D8"/>
    <w:rsid w:val="00506357"/>
    <w:rsid w:val="00516F25"/>
    <w:rsid w:val="00531076"/>
    <w:rsid w:val="005916AD"/>
    <w:rsid w:val="005B1A1B"/>
    <w:rsid w:val="005C637C"/>
    <w:rsid w:val="00651B47"/>
    <w:rsid w:val="0067547C"/>
    <w:rsid w:val="006A30BE"/>
    <w:rsid w:val="006B4C27"/>
    <w:rsid w:val="006C34D4"/>
    <w:rsid w:val="006C7DA0"/>
    <w:rsid w:val="006D11A5"/>
    <w:rsid w:val="006D4F53"/>
    <w:rsid w:val="007057B3"/>
    <w:rsid w:val="00727B8B"/>
    <w:rsid w:val="007645AC"/>
    <w:rsid w:val="00791B3D"/>
    <w:rsid w:val="0079461E"/>
    <w:rsid w:val="007A3F87"/>
    <w:rsid w:val="007B6C4F"/>
    <w:rsid w:val="007E7F68"/>
    <w:rsid w:val="007F41C2"/>
    <w:rsid w:val="00803479"/>
    <w:rsid w:val="008144F7"/>
    <w:rsid w:val="00814A0A"/>
    <w:rsid w:val="00854161"/>
    <w:rsid w:val="00861AFE"/>
    <w:rsid w:val="0086319E"/>
    <w:rsid w:val="00866120"/>
    <w:rsid w:val="00876FDB"/>
    <w:rsid w:val="008813F5"/>
    <w:rsid w:val="008B3C77"/>
    <w:rsid w:val="0091475B"/>
    <w:rsid w:val="00923605"/>
    <w:rsid w:val="0094612D"/>
    <w:rsid w:val="00980DB3"/>
    <w:rsid w:val="00996825"/>
    <w:rsid w:val="0099795A"/>
    <w:rsid w:val="009D3B4E"/>
    <w:rsid w:val="00A06FC9"/>
    <w:rsid w:val="00A1131B"/>
    <w:rsid w:val="00A252BB"/>
    <w:rsid w:val="00A27DDD"/>
    <w:rsid w:val="00A33A43"/>
    <w:rsid w:val="00A84D22"/>
    <w:rsid w:val="00A93868"/>
    <w:rsid w:val="00AB5541"/>
    <w:rsid w:val="00AE6453"/>
    <w:rsid w:val="00AE6BD3"/>
    <w:rsid w:val="00AE74A4"/>
    <w:rsid w:val="00AF4B4E"/>
    <w:rsid w:val="00B0214E"/>
    <w:rsid w:val="00B06CAA"/>
    <w:rsid w:val="00B07224"/>
    <w:rsid w:val="00B07677"/>
    <w:rsid w:val="00B16933"/>
    <w:rsid w:val="00B422BC"/>
    <w:rsid w:val="00B93257"/>
    <w:rsid w:val="00BB627C"/>
    <w:rsid w:val="00BC1C4D"/>
    <w:rsid w:val="00BF12B3"/>
    <w:rsid w:val="00C33F4E"/>
    <w:rsid w:val="00C35CE7"/>
    <w:rsid w:val="00C51173"/>
    <w:rsid w:val="00C73C8A"/>
    <w:rsid w:val="00CA08B6"/>
    <w:rsid w:val="00CD5E29"/>
    <w:rsid w:val="00CD6991"/>
    <w:rsid w:val="00D2498D"/>
    <w:rsid w:val="00D31B29"/>
    <w:rsid w:val="00D323EE"/>
    <w:rsid w:val="00D73A7D"/>
    <w:rsid w:val="00D86B91"/>
    <w:rsid w:val="00DB4D40"/>
    <w:rsid w:val="00DB54BB"/>
    <w:rsid w:val="00DC0D11"/>
    <w:rsid w:val="00DC2C65"/>
    <w:rsid w:val="00DC3FE5"/>
    <w:rsid w:val="00DE2091"/>
    <w:rsid w:val="00DF4A51"/>
    <w:rsid w:val="00DF4ED7"/>
    <w:rsid w:val="00DF5D71"/>
    <w:rsid w:val="00E0052C"/>
    <w:rsid w:val="00E05DF7"/>
    <w:rsid w:val="00E17D61"/>
    <w:rsid w:val="00E232C0"/>
    <w:rsid w:val="00E24406"/>
    <w:rsid w:val="00E6067E"/>
    <w:rsid w:val="00E76B78"/>
    <w:rsid w:val="00E8473A"/>
    <w:rsid w:val="00EA6845"/>
    <w:rsid w:val="00EB2D74"/>
    <w:rsid w:val="00EB388D"/>
    <w:rsid w:val="00EE7616"/>
    <w:rsid w:val="00F014BE"/>
    <w:rsid w:val="00F220D4"/>
    <w:rsid w:val="00F27628"/>
    <w:rsid w:val="00F344DF"/>
    <w:rsid w:val="00F57046"/>
    <w:rsid w:val="00F657FD"/>
    <w:rsid w:val="00F764F4"/>
    <w:rsid w:val="00FA22D6"/>
    <w:rsid w:val="00FA3C9F"/>
    <w:rsid w:val="00FA7A4C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paragraph" w:styleId="BalloonText">
    <w:name w:val="Balloon Text"/>
    <w:basedOn w:val="Normal"/>
    <w:link w:val="a0"/>
    <w:uiPriority w:val="99"/>
    <w:semiHidden/>
    <w:unhideWhenUsed/>
    <w:rsid w:val="007B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0EE4-4D85-45B1-A14E-95D809F5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