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7224" w:rsidRPr="00A15F96" w:rsidP="004C4276">
      <w:pPr>
        <w:tabs>
          <w:tab w:val="left" w:pos="9498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Pr="00A15F96" w:rsidR="00651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15F96" w:rsidR="00383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/18/20</w:t>
      </w:r>
      <w:r w:rsidRPr="00A15F96" w:rsidR="00780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15F96" w:rsidR="00130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07224" w:rsidRPr="00A15F96" w:rsidP="004C4276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A15F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23D39" w:rsidRPr="00A15F96" w:rsidP="004C4276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C77A41" w:rsidRPr="00A15F96" w:rsidP="004C4276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515834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A15F96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5F96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5F96" w:rsidR="00D2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15F96"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5F96" w:rsid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32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5F96"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1A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гор. Симферополь</w:t>
      </w:r>
    </w:p>
    <w:p w:rsidR="00130947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</w:t>
      </w:r>
      <w:r w:rsidRPr="00A15F96" w:rsidR="00E277DC">
        <w:rPr>
          <w:rFonts w:ascii="Times New Roman" w:hAnsi="Times New Roman" w:cs="Times New Roman"/>
          <w:color w:val="000000" w:themeColor="text1"/>
          <w:sz w:val="28"/>
          <w:szCs w:val="28"/>
        </w:rPr>
        <w:t>№18 Центрального судебного района г. Симферополь (Центральный район городского округа Симферополя)</w:t>
      </w:r>
      <w:r w:rsidRPr="00A15F96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 –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15F96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яхович А.Н.,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A15F96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протокола судебного заседания и аудиопротоколирования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мощник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мирового судьи – Ильющенко К.А., с участием государственн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обвинител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15F96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5F96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5F96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Центрального района г. Симферополя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Виноградова С.В., </w:t>
      </w:r>
      <w:r w:rsidRPr="00A15F96" w:rsidR="00621089">
        <w:rPr>
          <w:rFonts w:ascii="Times New Roman" w:hAnsi="Times New Roman" w:cs="Times New Roman"/>
          <w:color w:val="000000" w:themeColor="text1"/>
          <w:sz w:val="28"/>
          <w:szCs w:val="28"/>
        </w:rPr>
        <w:t>потерпевшей – Филиной Г.Г.,</w:t>
      </w:r>
      <w:r w:rsidR="0062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защитника – </w:t>
      </w:r>
      <w:r w:rsidRPr="00A15F96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адвоката</w:t>
      </w:r>
      <w:r w:rsidRPr="00A15F96" w:rsidR="00C0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Новиковой Т.И., 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представивше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от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ордер от 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A15F96"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F96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A15F96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15F96" w:rsidR="00FC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15F96" w:rsidR="003832F7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Л.Г.</w:t>
      </w:r>
      <w:r w:rsidRPr="00A15F96"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5F96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ассмотрев в открытом судебном заседании в г. Симферополе уголовное дело по обвинению:</w:t>
      </w:r>
    </w:p>
    <w:p w:rsidR="00FD6388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Леонида Геннадиевича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/ДАННЫЕ ИЗЪЯТЫ/</w:t>
      </w:r>
      <w:r w:rsidRPr="00A15F96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95CE2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</w:t>
      </w:r>
      <w:r w:rsidRPr="00A15F96" w:rsidR="00EA0F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Pr="00A15F96" w:rsidR="00EA0F2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ч.1 ст. 1</w:t>
      </w:r>
      <w:r w:rsidRPr="00A15F96" w:rsidR="00EA0F26">
        <w:rPr>
          <w:rFonts w:ascii="Times New Roman" w:hAnsi="Times New Roman" w:cs="Times New Roman"/>
          <w:color w:val="000000" w:themeColor="text1"/>
          <w:sz w:val="28"/>
          <w:szCs w:val="28"/>
        </w:rPr>
        <w:t>19 Уго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ловного кодекса Российской Федерации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C6D38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</w:t>
      </w:r>
      <w:r w:rsidRPr="00A15F9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в и л :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C4276" w:rsidRPr="00A15F96" w:rsidP="004C427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 Л.Г. органом предварительного расследования обвиняется в совершении угрозы 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причинения тяжкого вреда здоровью,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если имелись основания опасаться осуществления этой угрозы, при следующих обстоятельствах.</w:t>
      </w:r>
    </w:p>
    <w:p w:rsidR="00EA0F26" w:rsidRPr="00A15F96" w:rsidP="004C427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/ДАННЫЕ ИЗЪЯТЫ/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 Л.Г., будучи в состоянии алкогольного опьянения, находясь по месту своего проживания по адресу: </w:t>
      </w:r>
      <w:r>
        <w:rPr>
          <w:sz w:val="28"/>
          <w:szCs w:val="28"/>
        </w:rPr>
        <w:t>/</w:t>
      </w:r>
      <w:r>
        <w:rPr>
          <w:sz w:val="28"/>
          <w:szCs w:val="28"/>
        </w:rPr>
        <w:t>ДАННЫЕ ИЗЪЯТЫ/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результате внезапно возникшего конфликта на почве личных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неприязненных отношений со своей матерью </w:t>
      </w:r>
      <w:r>
        <w:rPr>
          <w:sz w:val="28"/>
          <w:szCs w:val="28"/>
        </w:rPr>
        <w:t>/ДАННЫЕ ИЗЪЯТЫ/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, нанес последней один удар кулаком своей </w:t>
      </w:r>
      <w:r w:rsidRPr="00A15F96" w:rsid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левой 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руки в область ее правого плеча, после чего высказал в ее адрес слова угрозы причинения тяжкого вреда здоровью, 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а именно: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</w:t>
      </w:r>
      <w:r w:rsidRPr="00A15F96" w:rsidR="004C427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«Я тебя сейчас </w:t>
      </w:r>
      <w:r w:rsidRPr="00A15F96" w:rsidR="004C427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толкну и ты не встанешь</w:t>
      </w:r>
      <w:r w:rsidRPr="00A15F96" w:rsid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»</w:t>
      </w:r>
      <w:r w:rsidRPr="00A15F96" w:rsidR="004C427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.</w:t>
      </w:r>
      <w:r w:rsidRPr="00A15F9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угроза </w:t>
      </w:r>
      <w:r w:rsidRPr="00A15F96" w:rsidR="004C427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причинения тяжкого вреда здоровью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Л.Г.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воспринята потерпевшей реально, поскольку у нее были все основания опасаться осуществления данной угрозы, так как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 сильнее потерпевшей, находился в состоянии алкогольного опьянения, вел себя вызывающе, агрессивно,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высказыванием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 угроз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 </w:t>
      </w:r>
      <w:r>
        <w:rPr>
          <w:sz w:val="28"/>
          <w:szCs w:val="28"/>
        </w:rPr>
        <w:t xml:space="preserve">/ДАННЫЕ ИЗЪЯТЫ/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телесные повреждения,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своими действиями ограничивал возможность передвижения потерпевшей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 создавал у потерпевшей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 возможности осуществления данной угрозы.</w:t>
      </w:r>
    </w:p>
    <w:p w:rsidR="00EA0F26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Александрова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органом дознания квалифицированы по ч.1 ст. 119 Уголовного кодекса Российской Федерации, как у</w:t>
      </w:r>
      <w:hyperlink r:id="rId5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гроза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C4276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причинения тяжкого вреда здоровью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имелись </w:t>
      </w:r>
      <w:hyperlink r:id="rId6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основания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опасаться осуществления этой угрозы</w:t>
      </w:r>
    </w:p>
    <w:p w:rsidR="007A34A0" w:rsidRPr="00A15F96" w:rsidP="007A34A0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</w:t>
      </w:r>
      <w:r w:rsidRPr="00A15F96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апреля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A15F96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потерпевшей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</w:t>
      </w:r>
      <w:r>
        <w:rPr>
          <w:sz w:val="28"/>
          <w:szCs w:val="28"/>
        </w:rPr>
        <w:t xml:space="preserve">/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Pr="00A15F96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о прекращении данного уголовного дела в связи с примирением с подсудимым</w:t>
      </w:r>
      <w:r w:rsidR="00C9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обоснование ходатайства потерпевшая указала,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причиненный </w:t>
      </w:r>
      <w:r w:rsidRPr="00A15F96" w:rsid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вред Александровым Л.Г.</w:t>
      </w:r>
      <w:r w:rsidRPr="00A15F96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заглажен в полном объеме, он принес ей извинения, которые были приняты, оказывае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т ей всяческую помощь в быту и какие-либо претензии к подсудимому у</w:t>
      </w:r>
      <w:r w:rsidRPr="00A15F96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нее отсутствуют</w:t>
      </w:r>
      <w:r w:rsidRPr="00A15F96" w:rsid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34A0" w:rsidRPr="00A15F96" w:rsidP="007A34A0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Потерпевшая также пояснила, что ходатайство о прекращении уголовного дела заявлено ею добровольно и осознанно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4A0" w:rsidRPr="00A15F96" w:rsidP="007A34A0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обвинитель Виноградов С.С. не возражал прот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ив прекращения уголовного дела в связи с примирением сторон.</w:t>
      </w:r>
    </w:p>
    <w:p w:rsidR="00A15F96" w:rsidRPr="00A15F96" w:rsidP="007A34A0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Подсудимый Александров Л.Г. ходатайство потерпевшей поддержал полностью, просил прекратить уголовное дело в связи с примирением сторон, пояснив суду, что вину в предъявленном обвинении признает в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 объеме, в содеянном раскаивается, вред перед потерпевшей загладил, принес ей извинения, которые потерпевшая приняла.</w:t>
      </w:r>
    </w:p>
    <w:p w:rsidR="007A34A0" w:rsidRPr="00A15F96" w:rsidP="007A34A0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 подсудимого – адвокат 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Новиковой Т.И.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также поддержал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ходатайство потерпевшей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>, мотивированно указывая на наличие всех предусмотренных законом оснований для освобождения Александрова Л.Г. от уголовной ответственности и прекращении в отношении него уголовного дела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2FB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Судом подсудимо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разъяснены правовые последствия прекращения уголовного дела в связи с примирением сторон о т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ом, что прекращение уголовного дела не влечет за собой реабилитацию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Л.Г.</w:t>
      </w:r>
      <w:r w:rsidRPr="00A15F96"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заявленное ходатайство, мнение участников судебного разбирательства, изучив материалы уголовного дела, суд приходит к следующему.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силу п. 3 ч. 1 ст. 254 УПК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установлено, что суд прекращает уголовное дело в судебном заседании в случаях, предусмотренных статьями 25 и 28 УПК РФ. 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25 УПК РФ установлено, что суд, а также следователь с согласия руководителя следственного органа или дознават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с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7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небольшой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8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средней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тяжести, в случаях, предусмотренных </w:t>
      </w:r>
      <w:hyperlink r:id="rId9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76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если это лицо примирилось с потерпевшим и загладило причиненный ему вред.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76 УК РФ предусмотрено, что лицо, впервые совершившее преступление небольшой и средней тяжести, может быть освобождено от уголовной ответственности, если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примирилось с потерпевшим и загладило причиненный потерпевшему вред. 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суде подсудим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Александров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признал вину в инкриминируем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 раскаялс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содеянном. 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ст.15 УК РФ преступлени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совершении котор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о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бвиняется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 Л.Г.</w:t>
      </w:r>
      <w:r w:rsidRPr="00A15F96" w:rsidR="0040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 категории преступлений небольшой тяжести.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уголовного дела усматривается, что </w:t>
      </w:r>
      <w:r w:rsidRPr="00A15F96" w:rsidR="004C427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 Л.Г.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/ДАННЫЕ ИЗЪЯТЫ/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загладил вред, причиненный потерпевш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подтверждено</w:t>
      </w:r>
      <w:r w:rsidRPr="00A15F96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последней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заседании, претензий имущественного и морального характера со стороны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Филиной Г.Г. </w:t>
      </w:r>
      <w:r w:rsidRPr="00A15F96" w:rsidR="001A5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Александрову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не имеется, ходатайство о прекращении уголов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дела за примирением сторон заявлено добровольно. </w:t>
      </w:r>
    </w:p>
    <w:p w:rsidR="003C6D38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таких обстоятельствах суд приходит к выводу о том, что все условия, необходимые для освобождения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Александрова Л.Г.</w:t>
      </w:r>
      <w:r w:rsidRPr="00A15F96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 на основании </w:t>
      </w:r>
      <w:hyperlink r:id="rId10" w:history="1">
        <w:r w:rsidRPr="00A15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76</w:t>
        </w:r>
      </w:hyperlink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подсудим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и имеются 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 законом основания для удовлетворения заявленного потерпевш</w:t>
      </w:r>
      <w:r w:rsidRPr="00A15F96" w:rsidR="00341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о прекращении уголовного дела в связи с примирением сторон.</w:t>
      </w:r>
    </w:p>
    <w:p w:rsidR="00341B3E" w:rsidRPr="00A15F96" w:rsidP="00341B3E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репятствий для прекращения уголовного дела, в связи с примирением сторон судом не установлено.</w:t>
      </w:r>
    </w:p>
    <w:p w:rsidR="00341B3E" w:rsidRPr="00A15F96" w:rsidP="00341B3E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иск по делу не заявлен.</w:t>
      </w:r>
    </w:p>
    <w:p w:rsidR="00341B3E" w:rsidRPr="00A15F96" w:rsidP="00341B3E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Вещественные доказательства по делу отсутствуют.</w:t>
      </w:r>
    </w:p>
    <w:p w:rsidR="00341B3E" w:rsidRPr="00A15F96" w:rsidP="00341B3E">
      <w:pPr>
        <w:tabs>
          <w:tab w:val="left" w:pos="9356"/>
        </w:tabs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оцессуальные издержки взысканию с подсудимого не подлежат.</w:t>
      </w:r>
    </w:p>
    <w:p w:rsidR="00684229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Меру пресечения в виде подписки о невыезде и надлежащем поведении суд считает необходимым оставить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Александрову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без изменений до  вступления постановления в законную силу.</w:t>
      </w:r>
    </w:p>
    <w:p w:rsidR="00866423" w:rsidRPr="00A15F96" w:rsidP="004C4276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A15F96" w:rsidR="0072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76 УК РФ,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A15F96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15F96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5F96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254 УПК РФ,</w:t>
      </w:r>
      <w:r w:rsidRPr="00A15F96" w:rsidR="0099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r w:rsidRPr="00A15F96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523D39" w:rsidRPr="00A15F96" w:rsidP="004C4276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423" w:rsidRPr="00A15F96" w:rsidP="004C4276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и л</w:t>
      </w:r>
      <w:r w:rsidRPr="00A15F96" w:rsidR="0045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02D75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86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</w:t>
      </w:r>
      <w:r w:rsidRPr="00A15F96" w:rsidR="00CE2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уголовное дело по обвинению 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Александрова Леонида Геннадиевича </w:t>
      </w:r>
      <w:r w:rsidRPr="00A15F96" w:rsidR="00FD6388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F96" w:rsidR="00FD638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Pr="00A15F96" w:rsidR="00A15F9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15F96" w:rsidR="00FD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ч.1 ст. 1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A15F96" w:rsidR="00FD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ст.25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A15F96" w:rsidR="001C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головно-процессуального кодекса Российской Федерации</w:t>
      </w:r>
      <w:r w:rsidRPr="00A15F96" w:rsidR="00AF3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F96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F96" w:rsidR="004F7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D6388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Александрова Леонида Геннадиевича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ответственности, </w:t>
      </w:r>
      <w:r w:rsidRPr="00A15F96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r w:rsidRPr="00A15F96" w:rsidR="00CC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341B3E">
        <w:rPr>
          <w:rFonts w:ascii="Times New Roman" w:hAnsi="Times New Roman" w:cs="Times New Roman"/>
          <w:color w:val="000000" w:themeColor="text1"/>
          <w:sz w:val="28"/>
          <w:szCs w:val="28"/>
        </w:rPr>
        <w:t>ч.1 ст. 119 Уголовного кодекса Российской Федерации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5F96" w:rsidR="00544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F96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ст.76 </w:t>
      </w:r>
      <w:r w:rsidRPr="00A15F96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Уголовного </w:t>
      </w:r>
      <w:r w:rsidRPr="00A15F96" w:rsidR="0045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15F96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одекса  Российской Федерации</w:t>
      </w:r>
      <w:r w:rsidRPr="00A15F96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примирением сторон.</w:t>
      </w:r>
      <w:r w:rsidRPr="00A15F96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F96" w:rsid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388" w:rsidRPr="00A15F96" w:rsidP="004C4276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Меру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пресечения </w:t>
      </w:r>
      <w:r w:rsidRPr="00A15F96" w:rsidR="00753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Александрову Л.Г.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в виде подписки о невыезде и надлежащем поведении</w:t>
      </w: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вступления постановления в законную силу отменить.</w:t>
      </w:r>
    </w:p>
    <w:p w:rsidR="00644641" w:rsidRPr="00A15F96" w:rsidP="00341B3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может быть обжаловано в апелляционном порядке в Центральный районный суд города Симферополя</w:t>
      </w:r>
      <w:r w:rsidRPr="00A15F96" w:rsidR="0041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Pr="00A15F96"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суток с момента его </w:t>
      </w:r>
      <w:r w:rsidRPr="00A15F96" w:rsidR="00B24664">
        <w:rPr>
          <w:rFonts w:ascii="Times New Roman" w:hAnsi="Times New Roman" w:cs="Times New Roman"/>
          <w:color w:val="000000" w:themeColor="text1"/>
          <w:sz w:val="28"/>
          <w:szCs w:val="28"/>
        </w:rPr>
        <w:t>вынесения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, путем подачи апелляционной жалобы, представления через мирового судью судебного участка №18 Центрального судебного района  г</w:t>
      </w:r>
      <w:r w:rsidRPr="00A15F96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 (Центральный район городского округа Симферополя)</w:t>
      </w:r>
      <w:r w:rsidRPr="00A15F96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A15F96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641" w:rsidRPr="00A15F96" w:rsidP="004C4276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038" w:rsidRPr="00A15F96" w:rsidP="004C4276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                            </w:t>
      </w:r>
      <w:r w:rsidRPr="00A15F96" w:rsidR="0043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5F96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76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5F96" w:rsidR="004C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6F7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5F96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15F96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15F96" w:rsidR="0079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F96">
        <w:rPr>
          <w:rFonts w:ascii="Times New Roman" w:hAnsi="Times New Roman" w:cs="Times New Roman"/>
          <w:color w:val="000000" w:themeColor="text1"/>
          <w:sz w:val="28"/>
          <w:szCs w:val="28"/>
        </w:rPr>
        <w:t>А.Н. Ляхович</w:t>
      </w:r>
      <w:r w:rsidRPr="00A15F96" w:rsidR="00B0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Sect="004335B9">
      <w:pgSz w:w="11906" w:h="16838"/>
      <w:pgMar w:top="1418" w:right="707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0465"/>
    <w:rsid w:val="00006038"/>
    <w:rsid w:val="00007E3A"/>
    <w:rsid w:val="00017AA4"/>
    <w:rsid w:val="00021C8C"/>
    <w:rsid w:val="0004361E"/>
    <w:rsid w:val="0005041A"/>
    <w:rsid w:val="00062FC9"/>
    <w:rsid w:val="00067501"/>
    <w:rsid w:val="00087143"/>
    <w:rsid w:val="000950FE"/>
    <w:rsid w:val="000A7F0C"/>
    <w:rsid w:val="000B0441"/>
    <w:rsid w:val="00102359"/>
    <w:rsid w:val="00130947"/>
    <w:rsid w:val="001319B7"/>
    <w:rsid w:val="00135F13"/>
    <w:rsid w:val="00143C38"/>
    <w:rsid w:val="00145437"/>
    <w:rsid w:val="001734A5"/>
    <w:rsid w:val="001749EA"/>
    <w:rsid w:val="0017580B"/>
    <w:rsid w:val="00177C03"/>
    <w:rsid w:val="00186B6A"/>
    <w:rsid w:val="00190156"/>
    <w:rsid w:val="001A53CA"/>
    <w:rsid w:val="001C5D67"/>
    <w:rsid w:val="001D07F8"/>
    <w:rsid w:val="001E65FE"/>
    <w:rsid w:val="001F0A00"/>
    <w:rsid w:val="001F5173"/>
    <w:rsid w:val="00200EC6"/>
    <w:rsid w:val="0021444A"/>
    <w:rsid w:val="00220984"/>
    <w:rsid w:val="0022588B"/>
    <w:rsid w:val="00253C79"/>
    <w:rsid w:val="00255A45"/>
    <w:rsid w:val="00256BDB"/>
    <w:rsid w:val="00265E77"/>
    <w:rsid w:val="00276A28"/>
    <w:rsid w:val="00287F82"/>
    <w:rsid w:val="002958F2"/>
    <w:rsid w:val="00295FD0"/>
    <w:rsid w:val="002A6034"/>
    <w:rsid w:val="002B1D71"/>
    <w:rsid w:val="002B2A32"/>
    <w:rsid w:val="002B6217"/>
    <w:rsid w:val="002B7695"/>
    <w:rsid w:val="002C0390"/>
    <w:rsid w:val="002E307F"/>
    <w:rsid w:val="002F113A"/>
    <w:rsid w:val="003022FB"/>
    <w:rsid w:val="0030545D"/>
    <w:rsid w:val="00313DA1"/>
    <w:rsid w:val="00321B0C"/>
    <w:rsid w:val="003241A5"/>
    <w:rsid w:val="00341A38"/>
    <w:rsid w:val="00341B3E"/>
    <w:rsid w:val="00346D30"/>
    <w:rsid w:val="003549D1"/>
    <w:rsid w:val="00363012"/>
    <w:rsid w:val="003655F0"/>
    <w:rsid w:val="00365BE6"/>
    <w:rsid w:val="0036645D"/>
    <w:rsid w:val="00372D73"/>
    <w:rsid w:val="00383282"/>
    <w:rsid w:val="003832F7"/>
    <w:rsid w:val="00386348"/>
    <w:rsid w:val="0039310F"/>
    <w:rsid w:val="003A2137"/>
    <w:rsid w:val="003B0D9F"/>
    <w:rsid w:val="003C6D38"/>
    <w:rsid w:val="003E0BF9"/>
    <w:rsid w:val="003E1FBE"/>
    <w:rsid w:val="003E6C86"/>
    <w:rsid w:val="003E728E"/>
    <w:rsid w:val="003F7085"/>
    <w:rsid w:val="00400B71"/>
    <w:rsid w:val="0040322B"/>
    <w:rsid w:val="00416C18"/>
    <w:rsid w:val="004308B4"/>
    <w:rsid w:val="00430E5A"/>
    <w:rsid w:val="004335B9"/>
    <w:rsid w:val="00434D7E"/>
    <w:rsid w:val="00443D9D"/>
    <w:rsid w:val="004500FB"/>
    <w:rsid w:val="00450373"/>
    <w:rsid w:val="0045592C"/>
    <w:rsid w:val="0046076A"/>
    <w:rsid w:val="00461BF4"/>
    <w:rsid w:val="00464130"/>
    <w:rsid w:val="0048614D"/>
    <w:rsid w:val="004918DE"/>
    <w:rsid w:val="0049192F"/>
    <w:rsid w:val="00495CE2"/>
    <w:rsid w:val="00497D14"/>
    <w:rsid w:val="004A1E91"/>
    <w:rsid w:val="004B0DBC"/>
    <w:rsid w:val="004B252C"/>
    <w:rsid w:val="004C3870"/>
    <w:rsid w:val="004C4276"/>
    <w:rsid w:val="004C6BB4"/>
    <w:rsid w:val="004E669A"/>
    <w:rsid w:val="004F3D9A"/>
    <w:rsid w:val="004F752B"/>
    <w:rsid w:val="00505B8D"/>
    <w:rsid w:val="00515834"/>
    <w:rsid w:val="005162A3"/>
    <w:rsid w:val="005239ED"/>
    <w:rsid w:val="00523D39"/>
    <w:rsid w:val="00533601"/>
    <w:rsid w:val="005446BE"/>
    <w:rsid w:val="00547836"/>
    <w:rsid w:val="00547CD3"/>
    <w:rsid w:val="00551C10"/>
    <w:rsid w:val="00580525"/>
    <w:rsid w:val="00582D60"/>
    <w:rsid w:val="005A22EB"/>
    <w:rsid w:val="005A67A5"/>
    <w:rsid w:val="005C222A"/>
    <w:rsid w:val="005D5559"/>
    <w:rsid w:val="005E3FB8"/>
    <w:rsid w:val="005F04B6"/>
    <w:rsid w:val="005F66F9"/>
    <w:rsid w:val="00616BF5"/>
    <w:rsid w:val="00621089"/>
    <w:rsid w:val="00622B51"/>
    <w:rsid w:val="006308E8"/>
    <w:rsid w:val="00632D16"/>
    <w:rsid w:val="00644641"/>
    <w:rsid w:val="0065175A"/>
    <w:rsid w:val="00664008"/>
    <w:rsid w:val="006664F9"/>
    <w:rsid w:val="0068346F"/>
    <w:rsid w:val="00684229"/>
    <w:rsid w:val="006A12D0"/>
    <w:rsid w:val="006B05C9"/>
    <w:rsid w:val="006F1542"/>
    <w:rsid w:val="006F40EF"/>
    <w:rsid w:val="006F7D0E"/>
    <w:rsid w:val="007004E2"/>
    <w:rsid w:val="00702D4C"/>
    <w:rsid w:val="00702D75"/>
    <w:rsid w:val="007057B3"/>
    <w:rsid w:val="0071761F"/>
    <w:rsid w:val="00722170"/>
    <w:rsid w:val="00726AC6"/>
    <w:rsid w:val="0073384A"/>
    <w:rsid w:val="00753D63"/>
    <w:rsid w:val="007624AA"/>
    <w:rsid w:val="00772802"/>
    <w:rsid w:val="0078072D"/>
    <w:rsid w:val="00787C00"/>
    <w:rsid w:val="00792037"/>
    <w:rsid w:val="00792A71"/>
    <w:rsid w:val="0079461E"/>
    <w:rsid w:val="007A34A0"/>
    <w:rsid w:val="007C0E22"/>
    <w:rsid w:val="007C373D"/>
    <w:rsid w:val="007E12B7"/>
    <w:rsid w:val="007E4623"/>
    <w:rsid w:val="007F2AD9"/>
    <w:rsid w:val="00815304"/>
    <w:rsid w:val="0082320B"/>
    <w:rsid w:val="00823EA9"/>
    <w:rsid w:val="008315E8"/>
    <w:rsid w:val="00840619"/>
    <w:rsid w:val="00861AFE"/>
    <w:rsid w:val="0086361E"/>
    <w:rsid w:val="00866423"/>
    <w:rsid w:val="0087169D"/>
    <w:rsid w:val="00874BAA"/>
    <w:rsid w:val="0088511A"/>
    <w:rsid w:val="008A0C44"/>
    <w:rsid w:val="008D4902"/>
    <w:rsid w:val="008E3A76"/>
    <w:rsid w:val="008F629E"/>
    <w:rsid w:val="008F7697"/>
    <w:rsid w:val="00912530"/>
    <w:rsid w:val="009419DB"/>
    <w:rsid w:val="00960CEA"/>
    <w:rsid w:val="00985820"/>
    <w:rsid w:val="009863C4"/>
    <w:rsid w:val="00991486"/>
    <w:rsid w:val="009C120F"/>
    <w:rsid w:val="009C21E6"/>
    <w:rsid w:val="009C68C4"/>
    <w:rsid w:val="009E0B63"/>
    <w:rsid w:val="009E7FAB"/>
    <w:rsid w:val="00A04B5A"/>
    <w:rsid w:val="00A06CE6"/>
    <w:rsid w:val="00A15A7F"/>
    <w:rsid w:val="00A15F96"/>
    <w:rsid w:val="00A25AB9"/>
    <w:rsid w:val="00A47DC9"/>
    <w:rsid w:val="00A50A3A"/>
    <w:rsid w:val="00A56317"/>
    <w:rsid w:val="00A573A5"/>
    <w:rsid w:val="00A90739"/>
    <w:rsid w:val="00AA3EBF"/>
    <w:rsid w:val="00AB0A54"/>
    <w:rsid w:val="00AD7ABF"/>
    <w:rsid w:val="00AE2053"/>
    <w:rsid w:val="00AF3388"/>
    <w:rsid w:val="00AF59DD"/>
    <w:rsid w:val="00B002E9"/>
    <w:rsid w:val="00B01CA7"/>
    <w:rsid w:val="00B07224"/>
    <w:rsid w:val="00B11099"/>
    <w:rsid w:val="00B11D83"/>
    <w:rsid w:val="00B15A18"/>
    <w:rsid w:val="00B24664"/>
    <w:rsid w:val="00B300E6"/>
    <w:rsid w:val="00B4091D"/>
    <w:rsid w:val="00B4394E"/>
    <w:rsid w:val="00B46B47"/>
    <w:rsid w:val="00B5070D"/>
    <w:rsid w:val="00B6697A"/>
    <w:rsid w:val="00B67334"/>
    <w:rsid w:val="00BA19EC"/>
    <w:rsid w:val="00BA54D0"/>
    <w:rsid w:val="00BD42AE"/>
    <w:rsid w:val="00BE5D3B"/>
    <w:rsid w:val="00BE6BB2"/>
    <w:rsid w:val="00BE717E"/>
    <w:rsid w:val="00BF4AE5"/>
    <w:rsid w:val="00C0207C"/>
    <w:rsid w:val="00C23A16"/>
    <w:rsid w:val="00C263B3"/>
    <w:rsid w:val="00C3772F"/>
    <w:rsid w:val="00C451CD"/>
    <w:rsid w:val="00C601ED"/>
    <w:rsid w:val="00C67330"/>
    <w:rsid w:val="00C77A41"/>
    <w:rsid w:val="00C86C1A"/>
    <w:rsid w:val="00C97DC6"/>
    <w:rsid w:val="00CA4F02"/>
    <w:rsid w:val="00CC447F"/>
    <w:rsid w:val="00CC5877"/>
    <w:rsid w:val="00CC5AF9"/>
    <w:rsid w:val="00CC64C3"/>
    <w:rsid w:val="00CD0137"/>
    <w:rsid w:val="00CE2D12"/>
    <w:rsid w:val="00CE5088"/>
    <w:rsid w:val="00CE5DBB"/>
    <w:rsid w:val="00CE7046"/>
    <w:rsid w:val="00D0449A"/>
    <w:rsid w:val="00D11E56"/>
    <w:rsid w:val="00D21ABC"/>
    <w:rsid w:val="00D2613A"/>
    <w:rsid w:val="00D36532"/>
    <w:rsid w:val="00D55105"/>
    <w:rsid w:val="00D56E9F"/>
    <w:rsid w:val="00D664CC"/>
    <w:rsid w:val="00D84D7E"/>
    <w:rsid w:val="00D86B91"/>
    <w:rsid w:val="00D874BB"/>
    <w:rsid w:val="00D95267"/>
    <w:rsid w:val="00DB2AF9"/>
    <w:rsid w:val="00DC2C65"/>
    <w:rsid w:val="00DC3BCA"/>
    <w:rsid w:val="00DC3FE5"/>
    <w:rsid w:val="00DD4EA1"/>
    <w:rsid w:val="00DE4872"/>
    <w:rsid w:val="00DE72C8"/>
    <w:rsid w:val="00E01D1D"/>
    <w:rsid w:val="00E07118"/>
    <w:rsid w:val="00E154F4"/>
    <w:rsid w:val="00E257C0"/>
    <w:rsid w:val="00E277DC"/>
    <w:rsid w:val="00E27EE0"/>
    <w:rsid w:val="00E34468"/>
    <w:rsid w:val="00E53D77"/>
    <w:rsid w:val="00E60EA5"/>
    <w:rsid w:val="00E71F69"/>
    <w:rsid w:val="00E81D8B"/>
    <w:rsid w:val="00E82106"/>
    <w:rsid w:val="00E963A2"/>
    <w:rsid w:val="00E977DE"/>
    <w:rsid w:val="00EA0F26"/>
    <w:rsid w:val="00EC4E4D"/>
    <w:rsid w:val="00ED73CA"/>
    <w:rsid w:val="00EF45AA"/>
    <w:rsid w:val="00F15102"/>
    <w:rsid w:val="00F24EE7"/>
    <w:rsid w:val="00F3105C"/>
    <w:rsid w:val="00F324CF"/>
    <w:rsid w:val="00F33986"/>
    <w:rsid w:val="00F42D61"/>
    <w:rsid w:val="00F56261"/>
    <w:rsid w:val="00F605DA"/>
    <w:rsid w:val="00F62554"/>
    <w:rsid w:val="00F637BE"/>
    <w:rsid w:val="00F672B4"/>
    <w:rsid w:val="00F72676"/>
    <w:rsid w:val="00F72B7B"/>
    <w:rsid w:val="00F83A11"/>
    <w:rsid w:val="00F85534"/>
    <w:rsid w:val="00FB1DF8"/>
    <w:rsid w:val="00FB74F6"/>
    <w:rsid w:val="00FC257D"/>
    <w:rsid w:val="00FC688F"/>
    <w:rsid w:val="00FC69EF"/>
    <w:rsid w:val="00FD6388"/>
    <w:rsid w:val="00FE45CE"/>
    <w:rsid w:val="00FE5145"/>
    <w:rsid w:val="00FE73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alloonText">
    <w:name w:val="Balloon Text"/>
    <w:basedOn w:val="Normal"/>
    <w:link w:val="a"/>
    <w:uiPriority w:val="99"/>
    <w:semiHidden/>
    <w:unhideWhenUsed/>
    <w:rsid w:val="00A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47DC9"/>
    <w:rPr>
      <w:rFonts w:ascii="Tahoma" w:hAnsi="Tahoma" w:cs="Tahoma"/>
      <w:sz w:val="16"/>
      <w:szCs w:val="16"/>
    </w:rPr>
  </w:style>
  <w:style w:type="character" w:customStyle="1" w:styleId="cnsl">
    <w:name w:val="cnsl"/>
    <w:basedOn w:val="DefaultParagraphFont"/>
    <w:rsid w:val="00A50A3A"/>
  </w:style>
  <w:style w:type="character" w:styleId="Hyperlink">
    <w:name w:val="Hyperlink"/>
    <w:basedOn w:val="DefaultParagraphFont"/>
    <w:uiPriority w:val="99"/>
    <w:semiHidden/>
    <w:unhideWhenUsed/>
    <w:rsid w:val="00A50A3A"/>
    <w:rPr>
      <w:color w:val="0000FF"/>
      <w:u w:val="single"/>
    </w:rPr>
  </w:style>
  <w:style w:type="paragraph" w:customStyle="1" w:styleId="msoclassa7">
    <w:name w:val="msoclassa7"/>
    <w:basedOn w:val="Normal"/>
    <w:rsid w:val="00C6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6">
    <w:name w:val="msoclassa6"/>
    <w:basedOn w:val="Normal"/>
    <w:rsid w:val="0070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B67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rsid w:val="007E12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E1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qFormat/>
    <w:rsid w:val="002C03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71607743CC4F57DD95F92E9B5CB4C3518359971B3E0CC4F5F54FE2B958372DA217428DA2234450A4768B0E0E80FD93858308E251EDADBAB8M9s5J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B9B75CF25760C434B29D3E7872FC4325A85C7BEBB29C04EB2274C2F92D4615FE1C3ED34AC7DA6A85EBDFC455E24E47429813DF2518BFAF7C23eBM" TargetMode="External" /><Relationship Id="rId6" Type="http://schemas.openxmlformats.org/officeDocument/2006/relationships/hyperlink" Target="consultantplus://offline/ref=B9B75CF25760C434B29D3E7872FC4325A35476EBB29259E12A2DCEFB2A494AE91B77DF4BC7DA6E8CE280C140F3164B41840DDC3804BDAD27eFM" TargetMode="External" /><Relationship Id="rId7" Type="http://schemas.openxmlformats.org/officeDocument/2006/relationships/hyperlink" Target="consultantplus://offline/ref=765C6DDAD5565EC708F8FACA4FCAE201DC897F7AC48A47A6B0AC71A2A08D10D592B315F7150E4437B642A5227B4DD299B680240795K6UEM" TargetMode="External" /><Relationship Id="rId8" Type="http://schemas.openxmlformats.org/officeDocument/2006/relationships/hyperlink" Target="consultantplus://offline/ref=765C6DDAD5565EC708F8FACA4FCAE201DC897F7AC48A47A6B0AC71A2A08D10D592B315F7150F4437B642A5227B4DD299B680240795K6UEM" TargetMode="External" /><Relationship Id="rId9" Type="http://schemas.openxmlformats.org/officeDocument/2006/relationships/hyperlink" Target="consultantplus://offline/ref=765C6DDAD5565EC708F8FACA4FCAE201DC897F7AC48A47A6B0AC71A2A08D10D592B315F3100A4C65E20DA47E3D19C19BB6802606896C44E4K8U5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E2CF-65D3-4212-884E-1C733930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