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RPr="00FA1F61" w:rsidP="005E7652">
      <w:pPr>
        <w:spacing w:after="0" w:line="240" w:lineRule="auto"/>
        <w:ind w:left="-567" w:right="-143" w:firstLine="425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  <w:r w:rsidRPr="00FA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Pr="00FA1F61" w:rsidR="005E76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</w:t>
      </w:r>
      <w:r w:rsidRPr="00FA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/18/201</w:t>
      </w:r>
      <w:r w:rsidRPr="00FA1F61" w:rsidR="00256B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</w:p>
    <w:p w:rsidR="00B07224" w:rsidRPr="00FA1F61" w:rsidP="005E7652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FA1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FA1F61" w:rsidP="005E7652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E977DE" w:rsidRPr="00FA1F61" w:rsidP="005E7652">
      <w:pPr>
        <w:spacing w:after="0" w:line="240" w:lineRule="auto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FA1F61" w:rsidP="005E7652">
      <w:pPr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5E7652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декабря </w:t>
      </w:r>
      <w:r w:rsidRPr="00FA1F61" w:rsidR="0086642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FA1F61" w:rsidR="00256BD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A1F61" w:rsidR="0086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FA1F61" w:rsidR="008664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</w:t>
      </w:r>
      <w:r w:rsidRPr="00FA1F61" w:rsidR="008664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</w:t>
      </w:r>
      <w:r w:rsidRPr="00FA1F61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FA1F61" w:rsidR="008664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гор. Симферополь</w:t>
      </w:r>
    </w:p>
    <w:p w:rsidR="00256BDB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 г. Симферополь (Центральный район городского округа Симферополя) Ляхович А.Н., при секретаре – </w:t>
      </w:r>
      <w:r w:rsidRPr="00FA1F61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частного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обвинителя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потерпевшего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частного обвинителя и потерпевшего – Герасимовской Н.Н., подсудимого – Парфенчикова С.А., защитника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адвоката 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>Мосиенко Д.В.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5E7652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866423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Парфенчикова</w:t>
      </w:r>
      <w:r w:rsidRPr="00FA1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Сергея Алек</w:t>
      </w:r>
      <w:r w:rsidRPr="00FA1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сандровича</w:t>
      </w:r>
      <w:r w:rsidRPr="00FA1F6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1A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преступления,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ч.1 ст. 1</w:t>
      </w:r>
      <w:r w:rsidRPr="00FA1F61" w:rsidR="005E7652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.1 УК РФ,</w:t>
      </w:r>
    </w:p>
    <w:p w:rsidR="00256BDB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423" w:rsidRPr="00FA1F61" w:rsidP="005E7652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FA1F61" w:rsidP="005E7652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256BDB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Парфенчиков С.А. 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обвиняется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частным обвинителем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1F61">
        <w:rPr>
          <w:rFonts w:ascii="Times New Roman" w:hAnsi="Times New Roman" w:cs="Times New Roman"/>
          <w:sz w:val="28"/>
          <w:szCs w:val="28"/>
        </w:rPr>
        <w:t>аспростран</w:t>
      </w:r>
      <w:r w:rsidR="00FA1F61">
        <w:rPr>
          <w:rFonts w:ascii="Times New Roman" w:hAnsi="Times New Roman" w:cs="Times New Roman"/>
          <w:sz w:val="28"/>
          <w:szCs w:val="28"/>
        </w:rPr>
        <w:t>ении</w:t>
      </w:r>
      <w:r w:rsidRPr="00FA1F61">
        <w:rPr>
          <w:rFonts w:ascii="Times New Roman" w:hAnsi="Times New Roman" w:cs="Times New Roman"/>
          <w:sz w:val="28"/>
          <w:szCs w:val="28"/>
        </w:rPr>
        <w:t xml:space="preserve"> заведомо ложны</w:t>
      </w:r>
      <w:r w:rsidR="00FA1F61">
        <w:rPr>
          <w:rFonts w:ascii="Times New Roman" w:hAnsi="Times New Roman" w:cs="Times New Roman"/>
          <w:sz w:val="28"/>
          <w:szCs w:val="28"/>
        </w:rPr>
        <w:t>х</w:t>
      </w:r>
      <w:r w:rsidRPr="00FA1F61">
        <w:rPr>
          <w:rFonts w:ascii="Times New Roman" w:hAnsi="Times New Roman" w:cs="Times New Roman"/>
          <w:sz w:val="28"/>
          <w:szCs w:val="28"/>
        </w:rPr>
        <w:t xml:space="preserve"> сведени</w:t>
      </w:r>
      <w:r w:rsidR="00FA1F61">
        <w:rPr>
          <w:rFonts w:ascii="Times New Roman" w:hAnsi="Times New Roman" w:cs="Times New Roman"/>
          <w:sz w:val="28"/>
          <w:szCs w:val="28"/>
        </w:rPr>
        <w:t>й</w:t>
      </w:r>
      <w:r w:rsidRPr="00FA1F61">
        <w:rPr>
          <w:rFonts w:ascii="Times New Roman" w:hAnsi="Times New Roman" w:cs="Times New Roman"/>
          <w:sz w:val="28"/>
          <w:szCs w:val="28"/>
        </w:rPr>
        <w:t>, порочащи</w:t>
      </w:r>
      <w:r w:rsidR="00FA1F61">
        <w:rPr>
          <w:rFonts w:ascii="Times New Roman" w:hAnsi="Times New Roman" w:cs="Times New Roman"/>
          <w:sz w:val="28"/>
          <w:szCs w:val="28"/>
        </w:rPr>
        <w:t>х</w:t>
      </w:r>
      <w:r w:rsidRPr="00FA1F61">
        <w:rPr>
          <w:rFonts w:ascii="Times New Roman" w:hAnsi="Times New Roman" w:cs="Times New Roman"/>
          <w:sz w:val="28"/>
          <w:szCs w:val="28"/>
        </w:rPr>
        <w:t xml:space="preserve"> честь и достоинство другого лица и подрывающи</w:t>
      </w:r>
      <w:r w:rsidRPr="00FA1F61" w:rsidR="00FB45EC">
        <w:rPr>
          <w:rFonts w:ascii="Times New Roman" w:hAnsi="Times New Roman" w:cs="Times New Roman"/>
          <w:sz w:val="28"/>
          <w:szCs w:val="28"/>
        </w:rPr>
        <w:t>е</w:t>
      </w:r>
      <w:r w:rsidRPr="00FA1F61">
        <w:rPr>
          <w:rFonts w:ascii="Times New Roman" w:hAnsi="Times New Roman" w:cs="Times New Roman"/>
          <w:sz w:val="28"/>
          <w:szCs w:val="28"/>
        </w:rPr>
        <w:t xml:space="preserve"> его репутацию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следующих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обстоятельствах.</w:t>
      </w:r>
    </w:p>
    <w:p w:rsidR="0041011A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Pr="00FA1F61" w:rsidR="00A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предъявленного обвинения следует, что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A1F61" w:rsidR="00A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получил письмо от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A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подписанное членами общественного комитета по борьбе с контрабандой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A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другими лицами, в котором в отношении него распространялись заведомо ложные сведения о том, что последний при проведении тендеров на госзакупку с бюджетными организациями Республики Крым сознательно скрывал, что реализуемая им продукция не российского происхождения, а ввезена незаконно из стран Евросоюза, является товаром ненадлежащего качества;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A1F61" w:rsidR="00AD2B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допускал нарушения 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товаротранспортных документов, а также налогового законодательства. Указанное письмо было адресовано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председателю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председателю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>, всего 12 адресатам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A1F61" w:rsidR="00B730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1B77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11A">
        <w:rPr>
          <w:rFonts w:ascii="Times New Roman" w:hAnsi="Times New Roman" w:cs="Times New Roman"/>
          <w:sz w:val="28"/>
          <w:szCs w:val="28"/>
        </w:rPr>
        <w:t>&lt;</w:t>
      </w:r>
      <w:r w:rsidRPr="0041011A">
        <w:rPr>
          <w:rFonts w:ascii="Times New Roman" w:hAnsi="Times New Roman" w:cs="Times New Roman"/>
          <w:sz w:val="28"/>
          <w:szCs w:val="28"/>
        </w:rPr>
        <w:t>д</w:t>
      </w:r>
      <w:r w:rsidRPr="0041011A">
        <w:rPr>
          <w:rFonts w:ascii="Times New Roman" w:hAnsi="Times New Roman" w:cs="Times New Roman"/>
          <w:sz w:val="28"/>
          <w:szCs w:val="28"/>
        </w:rPr>
        <w:t>анные изъяты&gt;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 по почерку на конверте и по месту нахождения органа, указанного в качестве отправителя на конверте, полагает, что автором данного письма является Парфенчиков С.А. При проведении проверки, сведения, содержащиеся в письме, не подтвердились. </w:t>
      </w:r>
      <w:r w:rsidRPr="004101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 также указывает, что </w:t>
      </w:r>
      <w:r w:rsidRPr="00FA1F61" w:rsidR="001B7737">
        <w:rPr>
          <w:rFonts w:ascii="Times New Roman" w:hAnsi="Times New Roman" w:cs="Times New Roman"/>
          <w:sz w:val="28"/>
          <w:szCs w:val="28"/>
        </w:rPr>
        <w:t>Парфенчиков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 С.А. </w:t>
      </w:r>
      <w:r w:rsidRPr="0041011A">
        <w:rPr>
          <w:rFonts w:ascii="Times New Roman" w:hAnsi="Times New Roman" w:cs="Times New Roman"/>
          <w:sz w:val="28"/>
          <w:szCs w:val="28"/>
        </w:rPr>
        <w:t xml:space="preserve">&lt;данные </w:t>
      </w:r>
      <w:r w:rsidRPr="0041011A">
        <w:rPr>
          <w:rFonts w:ascii="Times New Roman" w:hAnsi="Times New Roman" w:cs="Times New Roman"/>
          <w:sz w:val="28"/>
          <w:szCs w:val="28"/>
        </w:rPr>
        <w:t>изъяты</w:t>
      </w:r>
      <w:r w:rsidRPr="0041011A">
        <w:rPr>
          <w:rFonts w:ascii="Times New Roman" w:hAnsi="Times New Roman" w:cs="Times New Roman"/>
          <w:sz w:val="28"/>
          <w:szCs w:val="28"/>
        </w:rPr>
        <w:t>&gt;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направил заявление 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аналогичного содержания депутату </w:t>
      </w:r>
      <w:r w:rsidRPr="0041011A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FA1F61" w:rsidR="001B7737">
        <w:rPr>
          <w:rFonts w:ascii="Times New Roman" w:hAnsi="Times New Roman" w:cs="Times New Roman"/>
          <w:sz w:val="28"/>
          <w:szCs w:val="28"/>
        </w:rPr>
        <w:t xml:space="preserve">, а также директору </w:t>
      </w:r>
      <w:r w:rsidRPr="0041011A">
        <w:rPr>
          <w:rFonts w:ascii="Times New Roman" w:hAnsi="Times New Roman" w:cs="Times New Roman"/>
          <w:sz w:val="28"/>
          <w:szCs w:val="28"/>
        </w:rPr>
        <w:t>&lt;данные изъяты&gt;</w:t>
      </w:r>
    </w:p>
    <w:p w:rsid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анные действия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>Парфенчикова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частным обвинителем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квалифицированы по ч.1 ст. 1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УК РФ, как 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FA1F61" w:rsidR="00067AF6">
        <w:rPr>
          <w:rFonts w:ascii="Times New Roman" w:hAnsi="Times New Roman" w:cs="Times New Roman"/>
          <w:sz w:val="28"/>
          <w:szCs w:val="28"/>
        </w:rPr>
        <w:t>левета, то есть распространение заведомо ложных сведений, порочащих честь и достоинство другого лица или подрывающих его репутацию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5AED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A1F61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рассмотрении данного дела мировым судьей 27 ноября 2018 года подсудимый Парфенчиков С.А. </w:t>
      </w:r>
      <w:r w:rsidRPr="00FA1F61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присутствии защитника 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Мосиенко Д.В. 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FA1F61" w:rsidR="008F7697">
        <w:rPr>
          <w:rFonts w:ascii="Times New Roman" w:hAnsi="Times New Roman" w:cs="Times New Roman"/>
          <w:color w:val="000000" w:themeColor="text1"/>
          <w:sz w:val="28"/>
          <w:szCs w:val="28"/>
        </w:rPr>
        <w:t>аяв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>ил</w:t>
      </w:r>
      <w:r w:rsidRPr="00FA1F61" w:rsidR="00F2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EC4E4D">
        <w:rPr>
          <w:rFonts w:ascii="Times New Roman" w:hAnsi="Times New Roman" w:cs="Times New Roman"/>
          <w:color w:val="000000" w:themeColor="text1"/>
          <w:sz w:val="28"/>
          <w:szCs w:val="28"/>
        </w:rPr>
        <w:t>прекращени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1F61" w:rsidR="00EC4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дела в отношении</w:t>
      </w:r>
      <w:r w:rsidRPr="00FA1F61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него </w:t>
      </w:r>
      <w:r w:rsidRPr="00FA1F61" w:rsidR="00EC4E4D">
        <w:rPr>
          <w:rFonts w:ascii="Times New Roman" w:hAnsi="Times New Roman" w:cs="Times New Roman"/>
          <w:color w:val="000000" w:themeColor="text1"/>
          <w:sz w:val="28"/>
          <w:szCs w:val="28"/>
        </w:rPr>
        <w:t>по основаниям истечения сроков давности</w:t>
      </w:r>
      <w:r w:rsidRPr="00FA1F61" w:rsidR="00067A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освобождении от уголовной ответственности, предусмотренной ч.1 ст. 128.1 УК РФ</w:t>
      </w:r>
      <w:r w:rsidRPr="00FA1F61" w:rsidR="00F2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ссылаясь на то, что датой совершения инкриминируемого ему преступления частный обвинитель определяет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FA1F61" w:rsidR="00E963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Таким образом, сроки привлечения его к уголовной ответственности на дату подачи ходатайства, истекли. П</w:t>
      </w:r>
      <w:r w:rsidRPr="00FA1F61" w:rsidR="00F25F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арфенчиков С.А. указывает, что данное ходатайство является его правовой позицией,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 прекращения уголовного дела по нереабилитирующим основаниям ему разъяснены его защитником Мосиенко Д.В. и данная позиция не является его самооговором.</w:t>
      </w:r>
    </w:p>
    <w:p w:rsidR="00105AED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13 декабря 2018 год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Парфенчиков С.А. и его з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ащитник – адвокат Мосиенко Д.В. ходатайство поддержал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, настаивал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прекращении уголовного дела по основаниям истечения сроков давности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C4E4D" w:rsidRPr="00826159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Частный обвинитель</w:t>
      </w:r>
      <w:r w:rsidR="00526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потерпевший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&lt;данные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представитель 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Герасимовская Н.Н. 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мотивированно 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возражал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прекращения </w:t>
      </w:r>
      <w:r w:rsidRPr="00826159"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дел</w:t>
      </w:r>
      <w:r w:rsidRPr="00826159"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истечением сроков давности и освобождени</w:t>
      </w:r>
      <w:r w:rsidRPr="00826159" w:rsidR="00CD013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Парфенчикова 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С.А. </w:t>
      </w:r>
      <w:r w:rsidRPr="00826159" w:rsidR="007221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от уголовной ответственности, предусмотренной ч.1 ст. 1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.1 УК РФ</w:t>
      </w:r>
      <w:r w:rsidRPr="00826159"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мотивам </w:t>
      </w:r>
      <w:r w:rsidRPr="00826159"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своевременного обращения в суд с заявлением о возбуждении уголовного дела в отношении подсудимого</w:t>
      </w:r>
      <w:r w:rsidR="003D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допущении в дальнейшем 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судами волокит</w:t>
      </w:r>
      <w:r w:rsidR="003D34B1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26159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</w:t>
      </w:r>
      <w:r w:rsidRPr="00826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0A3A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мнение участников судебного разбирательства, исследовав материалы дела, суд приходит к </w:t>
      </w:r>
      <w:r w:rsidRPr="00FA1F61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следующе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FA1F61" w:rsidR="0082320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0A3A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реступление, в совершении которого </w:t>
      </w:r>
      <w:r w:rsidRPr="00FA1F61" w:rsidR="0010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частным обвинителем 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обвиняется 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F61" w:rsidR="0010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Парфенчиков</w:t>
      </w:r>
      <w:r w:rsidRPr="00FA1F61" w:rsidR="0010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С.А.</w:t>
      </w:r>
      <w:r w:rsidR="00526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F61" w:rsidR="0010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квалифицируется по ч. 1 </w:t>
      </w:r>
      <w:r>
        <w:fldChar w:fldCharType="begin"/>
      </w:r>
      <w:r>
        <w:instrText xml:space="preserve"> HYPERLINK "https://rospravosudie.com/law/%D0%A1%D1%82%D0%B0%D1%82%D1%8C%D1%8F_119_%D0%A3%D0%9A_%D0%A0%D0%A4" </w:instrText>
      </w:r>
      <w:r>
        <w:fldChar w:fldCharType="separate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</w:t>
      </w:r>
      <w:r w:rsidRPr="00FA1F61" w:rsidR="00105A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УК РФ</w:t>
      </w:r>
      <w:r>
        <w:fldChar w:fldCharType="end"/>
      </w:r>
      <w:r w:rsidRPr="00FA1F61" w:rsidR="00E963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силу ч. 2 </w:t>
      </w:r>
      <w:r>
        <w:fldChar w:fldCharType="begin"/>
      </w:r>
      <w:r>
        <w:instrText xml:space="preserve"> HYPERLINK "https://rospravosudie.com/law/%D0%A1%D1%82%D0%B0%D1%82%D1%8C%D1%8F_15_%D0%A3%D0%9A_%D0%A0%D0%A4" </w:instrText>
      </w:r>
      <w:r>
        <w:fldChar w:fldCharType="separate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15 УК РФ</w:t>
      </w:r>
      <w:r>
        <w:fldChar w:fldCharType="end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относится к преступлениям небольшой тяжести.</w:t>
      </w:r>
    </w:p>
    <w:p w:rsidR="00A50A3A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«а» ч. 1 </w:t>
      </w:r>
      <w:r>
        <w:fldChar w:fldCharType="begin"/>
      </w:r>
      <w:r>
        <w:instrText xml:space="preserve"> HYPERLINK "https://rospravosudie.com/law/%D0%A1%D1%82%D0%B0%D1%82%D1%8C%D1%8F_78_%D0%A3%D0%9A_%D0%A0%D0%A4" </w:instrText>
      </w:r>
      <w:r>
        <w:fldChar w:fldCharType="separate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78 УК РФ</w:t>
      </w:r>
      <w:r>
        <w:fldChar w:fldCharType="end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лицо освобождается от уголовной ответственности, если со дня совершения преступления истекли два года после совершения преступления небольшой тяжести.</w:t>
      </w:r>
    </w:p>
    <w:p w:rsidR="00A50A3A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24 УПК РФ</w:t>
      </w:r>
      <w:r>
        <w:fldChar w:fldCharType="end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уголовное дело не может быть возбуждено, а возбужденное уголовное дело подлежит прекращению в связи с истечение</w:t>
      </w:r>
      <w:r w:rsidRPr="00FA1F61"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сроков давности уголовного п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реследования.</w:t>
      </w:r>
    </w:p>
    <w:p w:rsidR="00F62554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разъяснений, содержащихся в п.25 Постановления Пленума Верховного Суда РФ от 27.06.2013 № 19 «О применении судами законодательства, регламентирующего основания и порядок освобождения от уголовной ответственности» в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случае, если во вр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емя судебного разбирательства будет установлено обстоятельство, указанное в </w:t>
      </w:r>
      <w:r>
        <w:fldChar w:fldCharType="begin"/>
      </w:r>
      <w:r>
        <w:instrText xml:space="preserve"> HYPERLINK "consultantplus://offline/ref=6FCD3BF3C5DA96B96A02D1B1D20EA2F196A56349F0F329C110C966A63A51E76B9644A86F003CFCE67FFAN" </w:instrText>
      </w:r>
      <w:r>
        <w:fldChar w:fldCharType="separate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пункте 3 части 1 статьи 24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а также в случ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аях, предусмотренных </w:t>
      </w:r>
      <w:r>
        <w:fldChar w:fldCharType="begin"/>
      </w:r>
      <w:r>
        <w:instrText xml:space="preserve"> HYPERLINK "consultantplus://offline/ref=6FCD3BF3C5DA96B96A02D1B1D20EA2F196A56349F0F329C110C966A63A51E76B9644A86F70F9N" </w:instrText>
      </w:r>
      <w:r>
        <w:fldChar w:fldCharType="separate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статьями 25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"consultantplus://offline/ref=6FCD3BF3C5DA96B96A02D1B1D20EA2F195AB6248F6F329C110C966A63A51E76B9644A86F06387FF9N" </w:instrText>
      </w:r>
      <w:r>
        <w:fldChar w:fldCharType="separate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25.1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fldChar w:fldCharType="begin"/>
      </w:r>
      <w:r>
        <w:instrText xml:space="preserve"> HYPERLINK "consultantplus://offline/ref=6FCD3BF3C5DA96B96A02D1B1D20EA2F196A56349F0F329C110C966A63A51E76B9644A86F003CFCE87FFEN" </w:instrText>
      </w:r>
      <w:r>
        <w:fldChar w:fldCharType="separate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>
        <w:fldChar w:fldCharType="begin"/>
      </w:r>
      <w:r>
        <w:instrText xml:space="preserve"> HYPERLINK "consultantplus://offline/ref=6FCD3BF3C5DA96B96A02D1B1D20EA2F196A56349F0F329C110C966A63A51E76B9644A8690373FCN" </w:instrText>
      </w:r>
      <w:r>
        <w:fldChar w:fldCharType="separate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28.1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суд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прекращает уголовное дело и (или) уголовное преследование только при условии согласия на это подсудимого. При этом не имеет значения, в какой момент производства по делу истекли сроки давности уголовного преследования.</w:t>
      </w:r>
    </w:p>
    <w:p w:rsidR="0040322B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установлено, чт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преступление, в совершении которого </w:t>
      </w:r>
      <w:r w:rsidRPr="00FA1F61" w:rsidR="00A81C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частным обвинителем 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&lt;данные 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изъяты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 w:rsidRPr="00FA1F61" w:rsidR="00464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бвиняется </w:t>
      </w:r>
      <w:r w:rsidRPr="00FA1F61" w:rsidR="00464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Парфенчиков</w:t>
      </w:r>
      <w:r w:rsidRPr="00FA1F61" w:rsidR="00464A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С.Н.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совершено </w:t>
      </w:r>
      <w:r w:rsidRPr="004101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47836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этом подсудимый </w:t>
      </w:r>
      <w:r w:rsidRPr="00FA1F61" w:rsidR="007F4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Парфенчиков С.А. от явки по вызову суда </w:t>
      </w:r>
      <w:r w:rsidRPr="00FA1F61"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данному уголовному делу не уклонялс</w:t>
      </w:r>
      <w:r w:rsidRPr="00FA1F61" w:rsidR="007F4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FA1F61" w:rsidR="00F625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1F61"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розыск в отношении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A1F61" w:rsidR="00B46B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объявлялся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08B4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данном случае имеются достаточные фактические и юридические основания для прекращения уголовного дела в связи с истечением сроков давности уголовного преследования, поскольку эти сроки по выдвинутому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обвинению</w:t>
      </w:r>
      <w:r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>Парфенчикову</w:t>
      </w:r>
      <w:r w:rsidRPr="00FA1F61" w:rsid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С.А. 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истекли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правильность исчисления указанных сроков никто из участников судебного разбирательства не оспаривал, 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сам подсудим</w:t>
      </w:r>
      <w:r w:rsidRPr="00FA1F61" w:rsidR="007F4664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ходатайствовал о прекращении уголовного дела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указав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том, 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FA1F61"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7F4664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FA1F61"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понятны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последствия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прекращения уголовного дела по основаниям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FA1F61" w:rsidR="00C3772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24 УПК РФ</w:t>
      </w:r>
      <w:r>
        <w:fldChar w:fldCharType="end"/>
      </w:r>
      <w:r w:rsidRPr="00FA1F61"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не являются для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</w:t>
      </w:r>
      <w:r w:rsidRPr="00FA1F61" w:rsidR="007F4664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реабилитирующими.</w:t>
      </w:r>
    </w:p>
    <w:p w:rsidR="00826159" w:rsidRPr="00FA1F61" w:rsidP="00826159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арфенчикову С.А. </w:t>
      </w:r>
      <w:r w:rsidR="00D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3D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13 декабря 2018 года </w:t>
      </w:r>
      <w:r w:rsidR="00DF3C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</w:t>
      </w:r>
      <w:r w:rsidR="003D34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было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разъяснено, что прекращение уголовного дела не влечет реабилитацию лица, совершившего преступление.</w:t>
      </w:r>
    </w:p>
    <w:p w:rsidR="004308B4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указанных обстоятельствах о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сновани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продолжения судебного </w:t>
      </w:r>
      <w:r w:rsidRPr="00FA1F61" w:rsidR="0054783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азбирательства, вынесения обвинительного приговора и освобождения от наказания в порядке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FA1F61" w:rsidR="00C3772F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302 УПК РФ</w:t>
      </w:r>
      <w:r>
        <w:fldChar w:fldCharType="end"/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 суда 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Pr="00FA1F61" w:rsidR="00C377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3772F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суд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учитывает, что положения ч. 8 </w:t>
      </w:r>
      <w:r>
        <w:fldChar w:fldCharType="begin"/>
      </w:r>
      <w:r>
        <w:instrText xml:space="preserve"> HYPERLINK "https://rospravosudie.com/law/%D0%A1%D1%82%D0%B0%D1%82%D1%8C%D1%8F_302_%D0%A3%D0%9F%D0%9A_%D0%A0%D0%A4" </w:instrText>
      </w:r>
      <w:r>
        <w:fldChar w:fldCharType="separate"/>
      </w:r>
      <w:r w:rsidRPr="00FA1F61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302 УПК РФ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 применяются во взаимосвязи с положениями п. 3 ч. 1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FA1F61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24 УПК РФ</w:t>
      </w:r>
      <w:r>
        <w:fldChar w:fldCharType="end"/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, ч. 2 ст. 27, ст.ст. 49 и 123 Конституции РФ, поэтому основано на волеизъявлении подсудимого, что соответствует требованиям уголовно-процессуального закона и Констит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уции РФ.</w:t>
      </w:r>
    </w:p>
    <w:p w:rsidR="0040322B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с </w:t>
      </w:r>
      <w:r w:rsidR="0082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 сентября 2018 года, т.е. с 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момента совершения </w:t>
      </w:r>
      <w:r w:rsidRPr="00FA1F61" w:rsidR="007F4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Парфенчиковым С.А.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F61"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преступления, предусмотренного ч.1 ст. 1</w:t>
      </w:r>
      <w:r w:rsidRPr="00FA1F61" w:rsidR="007F46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Pr="00FA1F61"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 УК РФ</w:t>
      </w:r>
      <w:r w:rsidR="0082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1F61"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момента рассмотрения дела прошло более двух лет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ледовательно, срок давности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преследования </w:t>
      </w:r>
      <w:r w:rsidRPr="00FA1F61" w:rsidR="005478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истек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 </w:t>
      </w:r>
    </w:p>
    <w:p w:rsidR="0040322B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 3 </w:t>
      </w:r>
      <w:r>
        <w:fldChar w:fldCharType="begin"/>
      </w:r>
      <w:r>
        <w:instrText xml:space="preserve"> HYPERLINK "https://rospravosudie.com/law/%D0%A1%D1%82%D0%B0%D1%82%D1%8C%D1%8F_24_%D0%A3%D0%9F%D0%9A_%D0%A0%D0%A4" </w:instrText>
      </w:r>
      <w:r>
        <w:fldChar w:fldCharType="separate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24 УПК РФ</w:t>
      </w:r>
      <w:r>
        <w:fldChar w:fldCharType="end"/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прекращение уголовного дела влечет за собой одновременно прекращение уголовного преследования.</w:t>
      </w:r>
    </w:p>
    <w:p w:rsidR="00A50A3A" w:rsidRPr="00FA1F61" w:rsidP="005E7652">
      <w:pPr>
        <w:spacing w:after="0"/>
        <w:ind w:left="-567" w:right="-143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того, что со дня совершения преступления небольшой тяжести, в котором </w:t>
      </w:r>
      <w:r w:rsidR="0082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частным обвинителем 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обвиняется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Парфенчиков С.А.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истекло более двух лет, то он подлежит освобождению от уголовной ответственности за инкриминируем</w:t>
      </w:r>
      <w:r w:rsidRPr="00FA1F61" w:rsid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</w:t>
      </w:r>
      <w:r w:rsidRPr="00FA1F61" w:rsidR="005F04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8261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деяни</w:t>
      </w:r>
      <w:r w:rsidRPr="00FA1F61" w:rsidR="00403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A1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A1E91" w:rsidP="005E76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иск 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>Парфенчикову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Сергею Александровичу о компенсации морального вреда в силу положений ч.2 ст. 306 УПК РФ подлежит оставлению без рассмотрения, что не препятствует его последующему предъявлению и рассмотрению в порядке гражданского судопроизводства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423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</w:t>
      </w:r>
      <w:r w:rsidRPr="00FA1F61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A1F61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A1F61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4B1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A1F61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ч.1 ст.254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>, 306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</w:t>
      </w:r>
      <w:r w:rsidRPr="00FA1F61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FA1F61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866423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423" w:rsidRPr="00FA1F61" w:rsidP="005E7652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л:</w:t>
      </w:r>
    </w:p>
    <w:p w:rsidR="00866423" w:rsidRPr="00FA1F61" w:rsidP="005E7652">
      <w:pPr>
        <w:spacing w:after="0"/>
        <w:ind w:left="-567" w:right="-143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7A41" w:rsidRPr="00FA1F61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Уголовное дело по обвинению </w:t>
      </w:r>
      <w:r w:rsidRPr="00FA1F61" w:rsidR="0082615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Парфенчикова Сергея Александровича</w:t>
      </w:r>
      <w:r w:rsidRPr="00FA1F61" w:rsidR="0052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предусмотренного ч.1 ст. 1</w:t>
      </w:r>
      <w:r w:rsidR="00826159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 УК РФ – прекратить в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связи  с истечением сроков давности</w:t>
      </w:r>
      <w:r w:rsidRPr="00FA1F61" w:rsidR="00B4091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159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Pr="00FA1F6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Парфенчикова Сергея Александровича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уголовной ответственности, предусмотренной ч.1 ст.1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Pr="00FA1F61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</w:t>
      </w:r>
      <w:r w:rsidRPr="00FA1F61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26159" w:rsidP="005E7652">
      <w:pPr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иск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Pr="0041011A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Парфенчикову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Сергею Александровичу о компенсации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орального вреда – оставить без рассмотрения.</w:t>
      </w:r>
    </w:p>
    <w:p w:rsidR="00644641" w:rsidRPr="00FA1F61" w:rsidP="005E76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в течение десяти суток с момента его </w:t>
      </w:r>
      <w:r w:rsidRPr="00FA1F61" w:rsidR="00B24664">
        <w:rPr>
          <w:rFonts w:ascii="Times New Roman" w:hAnsi="Times New Roman" w:cs="Times New Roman"/>
          <w:color w:val="000000" w:themeColor="text1"/>
          <w:sz w:val="28"/>
          <w:szCs w:val="28"/>
        </w:rPr>
        <w:t>вынесения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путем подачи апелляционной жалобы, представления через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мирового судью судебного участка №18 Центрального судебного района  г. Симферополь (Центральный район городского округа Симферополя).</w:t>
      </w:r>
    </w:p>
    <w:p w:rsidR="00644641" w:rsidRPr="00FA1F61" w:rsidP="005E7652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FA1F61" w:rsidP="008823EB">
      <w:pPr>
        <w:autoSpaceDE w:val="0"/>
        <w:autoSpaceDN w:val="0"/>
        <w:adjustRightInd w:val="0"/>
        <w:spacing w:after="0"/>
        <w:ind w:left="-567" w:right="-143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FA1F61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FA1F61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A1F61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FA1F61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FA1F61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1F61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FA1F61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sectPr w:rsidSect="00D95267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6038"/>
    <w:rsid w:val="00007E3A"/>
    <w:rsid w:val="0005041A"/>
    <w:rsid w:val="00067AF6"/>
    <w:rsid w:val="000950FE"/>
    <w:rsid w:val="000B0441"/>
    <w:rsid w:val="00105AED"/>
    <w:rsid w:val="001B7737"/>
    <w:rsid w:val="0021444A"/>
    <w:rsid w:val="00256BDB"/>
    <w:rsid w:val="00265E77"/>
    <w:rsid w:val="00295FD0"/>
    <w:rsid w:val="002A6034"/>
    <w:rsid w:val="002F113A"/>
    <w:rsid w:val="003655F0"/>
    <w:rsid w:val="0036645D"/>
    <w:rsid w:val="00372D73"/>
    <w:rsid w:val="003A2137"/>
    <w:rsid w:val="003D34B1"/>
    <w:rsid w:val="003E1FBE"/>
    <w:rsid w:val="0040322B"/>
    <w:rsid w:val="0041011A"/>
    <w:rsid w:val="004308B4"/>
    <w:rsid w:val="00443D9D"/>
    <w:rsid w:val="00464A3D"/>
    <w:rsid w:val="004A1E91"/>
    <w:rsid w:val="004E3664"/>
    <w:rsid w:val="005239ED"/>
    <w:rsid w:val="00526393"/>
    <w:rsid w:val="00547836"/>
    <w:rsid w:val="00547CD3"/>
    <w:rsid w:val="005C222A"/>
    <w:rsid w:val="005E7652"/>
    <w:rsid w:val="005F04B6"/>
    <w:rsid w:val="00644641"/>
    <w:rsid w:val="007057B3"/>
    <w:rsid w:val="00722170"/>
    <w:rsid w:val="007624AA"/>
    <w:rsid w:val="00792A71"/>
    <w:rsid w:val="0079461E"/>
    <w:rsid w:val="007F4664"/>
    <w:rsid w:val="0082320B"/>
    <w:rsid w:val="00826159"/>
    <w:rsid w:val="00861AFE"/>
    <w:rsid w:val="00866423"/>
    <w:rsid w:val="00874BAA"/>
    <w:rsid w:val="008823EB"/>
    <w:rsid w:val="008F7697"/>
    <w:rsid w:val="00912530"/>
    <w:rsid w:val="00991486"/>
    <w:rsid w:val="009C120F"/>
    <w:rsid w:val="009E0B63"/>
    <w:rsid w:val="00A47DC9"/>
    <w:rsid w:val="00A50A3A"/>
    <w:rsid w:val="00A81CFB"/>
    <w:rsid w:val="00AB0A54"/>
    <w:rsid w:val="00AD2B55"/>
    <w:rsid w:val="00AD7ABF"/>
    <w:rsid w:val="00B07224"/>
    <w:rsid w:val="00B11D83"/>
    <w:rsid w:val="00B24664"/>
    <w:rsid w:val="00B4091D"/>
    <w:rsid w:val="00B46B47"/>
    <w:rsid w:val="00B73067"/>
    <w:rsid w:val="00BA19EC"/>
    <w:rsid w:val="00C263B3"/>
    <w:rsid w:val="00C3772F"/>
    <w:rsid w:val="00C77A41"/>
    <w:rsid w:val="00CD0137"/>
    <w:rsid w:val="00CE5088"/>
    <w:rsid w:val="00CE5DBB"/>
    <w:rsid w:val="00D664CC"/>
    <w:rsid w:val="00D86B91"/>
    <w:rsid w:val="00D95267"/>
    <w:rsid w:val="00DC2C65"/>
    <w:rsid w:val="00DC3BCA"/>
    <w:rsid w:val="00DC3FE5"/>
    <w:rsid w:val="00DD4EA1"/>
    <w:rsid w:val="00DE4872"/>
    <w:rsid w:val="00DE72C8"/>
    <w:rsid w:val="00DF3C54"/>
    <w:rsid w:val="00E154F4"/>
    <w:rsid w:val="00E60EA5"/>
    <w:rsid w:val="00E963A2"/>
    <w:rsid w:val="00E977DE"/>
    <w:rsid w:val="00EC4E4D"/>
    <w:rsid w:val="00EF45AA"/>
    <w:rsid w:val="00F25F74"/>
    <w:rsid w:val="00F62554"/>
    <w:rsid w:val="00F72B7B"/>
    <w:rsid w:val="00FA1F61"/>
    <w:rsid w:val="00FB45EC"/>
    <w:rsid w:val="00FC688F"/>
    <w:rsid w:val="00FE51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D8410-8244-4229-AA94-3BAD838D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