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23" w:rsidRPr="00EB68A2" w:rsidP="00A8132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Дело №01-0014/19/2019</w:t>
      </w:r>
    </w:p>
    <w:p w:rsidR="00A81323" w:rsidRPr="00EB68A2" w:rsidP="00A81323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A81323" w:rsidRPr="00EB68A2" w:rsidP="00A81323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A81323" w:rsidRPr="00EB68A2" w:rsidP="00A81323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05 сентября 2019 года                                                 г. Симферополь</w:t>
      </w:r>
    </w:p>
    <w:p w:rsidR="00A81323" w:rsidRPr="00EB68A2" w:rsidP="00A813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Исполняющий обязанность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B68A2">
        <w:rPr>
          <w:rFonts w:ascii="Times New Roman" w:eastAsia="Times New Roman" w:hAnsi="Times New Roman"/>
          <w:sz w:val="18"/>
          <w:szCs w:val="18"/>
        </w:rPr>
        <w:t>поль (Центральный район городского округа Симферополя) Республики Крым Тоскина А.Л.,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секретарем Дмитриевым С.С.,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 старшего помощника прокурора Централ</w:t>
      </w:r>
      <w:r w:rsidRPr="00EB68A2">
        <w:rPr>
          <w:rFonts w:ascii="Times New Roman" w:eastAsia="Times New Roman" w:hAnsi="Times New Roman"/>
          <w:sz w:val="18"/>
          <w:szCs w:val="18"/>
        </w:rPr>
        <w:t>ьного района г. Симферополя Республики Крым Виноградова С.В.,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подсудимого Мериц А.С. и его защитника – адвоката Фирсовой И.А.,      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Мериц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.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в совершении преступлени</w:t>
      </w:r>
      <w:r w:rsidRPr="00EB68A2" w:rsidR="00576CCC">
        <w:rPr>
          <w:rFonts w:ascii="Times New Roman" w:eastAsia="Times New Roman" w:hAnsi="Times New Roman"/>
          <w:sz w:val="18"/>
          <w:szCs w:val="18"/>
        </w:rPr>
        <w:t>я</w:t>
      </w:r>
      <w:r w:rsidRPr="00EB68A2">
        <w:rPr>
          <w:rFonts w:ascii="Times New Roman" w:eastAsia="Times New Roman" w:hAnsi="Times New Roman"/>
          <w:sz w:val="18"/>
          <w:szCs w:val="18"/>
        </w:rPr>
        <w:t>, предусмотренн</w:t>
      </w:r>
      <w:r w:rsidRPr="00EB68A2" w:rsidR="00576CCC">
        <w:rPr>
          <w:rFonts w:ascii="Times New Roman" w:eastAsia="Times New Roman" w:hAnsi="Times New Roman"/>
          <w:sz w:val="18"/>
          <w:szCs w:val="18"/>
        </w:rPr>
        <w:t>ого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ч. 1 ст.158  Уголовного кодекса Российской Федерации,</w:t>
      </w:r>
    </w:p>
    <w:p w:rsidR="00A81323" w:rsidRPr="00EB68A2" w:rsidP="00A81323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Мериц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.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68A2">
        <w:rPr>
          <w:rFonts w:ascii="Times New Roman" w:eastAsia="Times New Roman" w:hAnsi="Times New Roman"/>
          <w:sz w:val="18"/>
          <w:szCs w:val="18"/>
        </w:rPr>
        <w:t>С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.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EB68A2">
        <w:rPr>
          <w:rFonts w:ascii="Times New Roman" w:eastAsia="Times New Roman" w:hAnsi="Times New Roman"/>
          <w:sz w:val="18"/>
          <w:szCs w:val="18"/>
        </w:rPr>
        <w:t>, совершил кражу, то есть тайное хищение чужого имущества, при следующих обстоятельствах.</w:t>
      </w:r>
    </w:p>
    <w:p w:rsidR="002109B8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EB68A2" w:rsidR="000B7996">
        <w:rPr>
          <w:rFonts w:ascii="Times New Roman" w:eastAsia="Times New Roman" w:hAnsi="Times New Roman"/>
          <w:sz w:val="18"/>
          <w:szCs w:val="18"/>
        </w:rPr>
        <w:t xml:space="preserve">, находясь на </w:t>
      </w:r>
      <w:r w:rsidRPr="00EB68A2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>, открыв белый шкаф, предназначенный для хранения рабочего инструмента, обнаружил фрезерный станок фирмы «</w:t>
      </w:r>
      <w:r w:rsidRPr="00EB68A2" w:rsidR="008024E4">
        <w:rPr>
          <w:rFonts w:ascii="Times New Roman" w:eastAsia="Times New Roman" w:hAnsi="Times New Roman"/>
          <w:sz w:val="18"/>
          <w:szCs w:val="18"/>
          <w:lang w:val="en-US"/>
        </w:rPr>
        <w:t>status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68A2" w:rsidR="008024E4">
        <w:rPr>
          <w:rFonts w:ascii="Times New Roman" w:eastAsia="Times New Roman" w:hAnsi="Times New Roman"/>
          <w:sz w:val="18"/>
          <w:szCs w:val="18"/>
          <w:lang w:val="en-US"/>
        </w:rPr>
        <w:t>rn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 xml:space="preserve"> 1800 </w:t>
      </w:r>
      <w:r w:rsidRPr="00EB68A2" w:rsidR="008024E4">
        <w:rPr>
          <w:rFonts w:ascii="Times New Roman" w:eastAsia="Times New Roman" w:hAnsi="Times New Roman"/>
          <w:sz w:val="18"/>
          <w:szCs w:val="18"/>
          <w:lang w:val="en-US"/>
        </w:rPr>
        <w:t>router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 xml:space="preserve">» серии №0213», мощностью 1800 Вт в корпусе зеленого цвета, принадлежащий Гавричеву С.И., в результате чего у него возник преступный умысел на тайное хищение данного станка. 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>После чего</w:t>
      </w:r>
      <w:r w:rsidRPr="00EB68A2" w:rsidR="000B7996">
        <w:rPr>
          <w:rFonts w:ascii="Times New Roman" w:eastAsia="Times New Roman" w:hAnsi="Times New Roman"/>
          <w:sz w:val="18"/>
          <w:szCs w:val="18"/>
        </w:rPr>
        <w:t xml:space="preserve">, реализуя свой 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 xml:space="preserve">внезапно возникший </w:t>
      </w:r>
      <w:r w:rsidRPr="00EB68A2" w:rsidR="000B7996">
        <w:rPr>
          <w:rFonts w:ascii="Times New Roman" w:eastAsia="Times New Roman" w:hAnsi="Times New Roman"/>
          <w:sz w:val="18"/>
          <w:szCs w:val="18"/>
        </w:rPr>
        <w:t xml:space="preserve">преступный умысел, 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>понимая, что он не имеет права распоряжаться данным имуществом, воспользовавшись тем, что за его действиями никто не наблюдает, действуя умышленно, и противоправно,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последствий в виде причинения имущественного ущерба потрепевшему и желая их наступления, тайно похитил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 xml:space="preserve"> имущество, принадлежащее Гавричеву С.И., а именно: фрезерный станок фирмы «status rn 1800 router» серии №0213», мощностью 1800 Вт в корпусе зеленого цвета, стоимостью 2900 рублей. Завладев похищенным имуществом, Мериц А.С. с места  совершения преступления скрылся, распорядившись им по </w:t>
      </w:r>
      <w:r w:rsidRPr="00EB68A2" w:rsidR="000B7996">
        <w:rPr>
          <w:rFonts w:ascii="Times New Roman" w:eastAsia="Times New Roman" w:hAnsi="Times New Roman"/>
          <w:sz w:val="18"/>
          <w:szCs w:val="18"/>
        </w:rPr>
        <w:t>своему</w:t>
      </w:r>
      <w:r w:rsidRPr="00EB68A2" w:rsidR="008024E4">
        <w:rPr>
          <w:rFonts w:ascii="Times New Roman" w:eastAsia="Times New Roman" w:hAnsi="Times New Roman"/>
          <w:sz w:val="18"/>
          <w:szCs w:val="18"/>
        </w:rPr>
        <w:t xml:space="preserve"> усмотрению</w:t>
      </w:r>
      <w:r w:rsidRPr="00EB68A2" w:rsidR="000B7996">
        <w:rPr>
          <w:rFonts w:ascii="Times New Roman" w:eastAsia="Times New Roman" w:hAnsi="Times New Roman"/>
          <w:sz w:val="18"/>
          <w:szCs w:val="18"/>
        </w:rPr>
        <w:t>, чем причинил пот</w:t>
      </w:r>
      <w:r w:rsidRPr="00EB68A2" w:rsidR="00576CCC">
        <w:rPr>
          <w:rFonts w:ascii="Times New Roman" w:eastAsia="Times New Roman" w:hAnsi="Times New Roman"/>
          <w:sz w:val="18"/>
          <w:szCs w:val="18"/>
        </w:rPr>
        <w:t>ерпевшему Гавричеву С.И.</w:t>
      </w:r>
      <w:r w:rsidRPr="00EB68A2" w:rsidR="000B7996">
        <w:rPr>
          <w:rFonts w:ascii="Times New Roman" w:eastAsia="Times New Roman" w:hAnsi="Times New Roman"/>
          <w:sz w:val="18"/>
          <w:szCs w:val="18"/>
        </w:rPr>
        <w:t xml:space="preserve"> материальный ущерб на сумму 2900 рублей.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В соответствии с требованиями ст. 314 Уголовно-процессуальног</w:t>
      </w:r>
      <w:r w:rsidRPr="00EB68A2">
        <w:rPr>
          <w:rFonts w:ascii="Times New Roman" w:eastAsia="Times New Roman" w:hAnsi="Times New Roman"/>
          <w:sz w:val="18"/>
          <w:szCs w:val="18"/>
        </w:rPr>
        <w:t>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удебного разбирательства.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Подсудимый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Мериц А.С. 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В судебном заседании подсудимый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Мериц А.С. 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с обвинением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</w:t>
      </w:r>
      <w:r w:rsidRPr="00EB68A2">
        <w:rPr>
          <w:rFonts w:ascii="Times New Roman" w:eastAsia="Times New Roman" w:hAnsi="Times New Roman"/>
          <w:sz w:val="18"/>
          <w:szCs w:val="18"/>
        </w:rPr>
        <w:t>им ходатайство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заявленного ходатайства и по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следствия удовлетворения его судом он осознает.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ения.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Защитник подсудимого заявленное ходатайство подсудимого поддержала.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делу.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Потерпевший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подал в суд заявление, согласно которого он не возражает против рассмотрения уголовного дела в особом порядке уголовного судопроизводства.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</w:t>
      </w:r>
      <w:r w:rsidRPr="00EB68A2">
        <w:rPr>
          <w:rFonts w:ascii="Times New Roman" w:eastAsia="Times New Roman" w:hAnsi="Times New Roman"/>
          <w:sz w:val="18"/>
          <w:szCs w:val="18"/>
        </w:rPr>
        <w:t>становить приговор без проведения судебного разбирательства, и, учитывая мнение государственного обвинителя, потерпевшего (согласно заявления), защитника, подсудимого, а также, поскольку санкция инкриминируемой подсудимому статьи Уголовного кодекса Российс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A81323" w:rsidRPr="00EB68A2" w:rsidP="002109B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Суд приходит к выводу, что обвинение, с которым согласился               подсудимый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Мериц А.С.</w:t>
      </w:r>
      <w:r w:rsidRPr="00EB68A2">
        <w:rPr>
          <w:rFonts w:ascii="Times New Roman" w:eastAsia="Times New Roman" w:hAnsi="Times New Roman"/>
          <w:sz w:val="18"/>
          <w:szCs w:val="18"/>
        </w:rPr>
        <w:t>, обоснованно и подтверждается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собранными по делу доказательствами, приведенными в обвинительном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заключении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, и квалифицирует действия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Мериц Артема Сергеевича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по ч.1 ст.158 Уголовного кодекса Российской Федерации, как кражу, то есть тайное хищение чужого имущества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.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При назначении подсу</w:t>
      </w:r>
      <w:r w:rsidRPr="00EB68A2">
        <w:rPr>
          <w:rFonts w:ascii="Times New Roman" w:eastAsia="Times New Roman" w:hAnsi="Times New Roman"/>
          <w:sz w:val="18"/>
          <w:szCs w:val="18"/>
        </w:rPr>
        <w:t>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</w:t>
      </w:r>
      <w:r w:rsidRPr="00EB68A2" w:rsidR="00576CCC">
        <w:rPr>
          <w:rFonts w:ascii="Times New Roman" w:eastAsia="Times New Roman" w:hAnsi="Times New Roman"/>
          <w:sz w:val="18"/>
          <w:szCs w:val="18"/>
        </w:rPr>
        <w:t>ого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преступлени</w:t>
      </w:r>
      <w:r w:rsidRPr="00EB68A2" w:rsidR="00576CCC">
        <w:rPr>
          <w:rFonts w:ascii="Times New Roman" w:eastAsia="Times New Roman" w:hAnsi="Times New Roman"/>
          <w:sz w:val="18"/>
          <w:szCs w:val="18"/>
        </w:rPr>
        <w:t>я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и личность виновного, в том числе обстоятельства, смягчающие и отягчающие наказан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ие, влияние назначенного наказания на исправление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Мериц А.С.</w:t>
      </w:r>
      <w:r w:rsidRPr="00EB68A2">
        <w:rPr>
          <w:rFonts w:ascii="Times New Roman" w:eastAsia="Times New Roman" w:hAnsi="Times New Roman"/>
          <w:sz w:val="18"/>
          <w:szCs w:val="18"/>
        </w:rPr>
        <w:t>, а также на условия жизни его семьи, состояние здоровья подсудимого.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Преступлени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е</w:t>
      </w:r>
      <w:r w:rsidRPr="00EB68A2">
        <w:rPr>
          <w:rFonts w:ascii="Times New Roman" w:eastAsia="Times New Roman" w:hAnsi="Times New Roman"/>
          <w:sz w:val="18"/>
          <w:szCs w:val="18"/>
        </w:rPr>
        <w:t>, совершенн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е подсудимым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Мериц А.С.</w:t>
      </w:r>
      <w:r w:rsidRPr="00EB68A2">
        <w:rPr>
          <w:rFonts w:ascii="Times New Roman" w:eastAsia="Times New Roman" w:hAnsi="Times New Roman"/>
          <w:sz w:val="18"/>
          <w:szCs w:val="18"/>
        </w:rPr>
        <w:t>, согласно ст. 15 Уголовного кодекса Российской Федерации, относ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и</w:t>
      </w:r>
      <w:r w:rsidRPr="00EB68A2">
        <w:rPr>
          <w:rFonts w:ascii="Times New Roman" w:eastAsia="Times New Roman" w:hAnsi="Times New Roman"/>
          <w:sz w:val="18"/>
          <w:szCs w:val="18"/>
        </w:rPr>
        <w:t>тся к категори</w:t>
      </w:r>
      <w:r w:rsidRPr="00EB68A2">
        <w:rPr>
          <w:rFonts w:ascii="Times New Roman" w:eastAsia="Times New Roman" w:hAnsi="Times New Roman"/>
          <w:sz w:val="18"/>
          <w:szCs w:val="18"/>
        </w:rPr>
        <w:t>и небольшой тяжести, направленн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е против собственности.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При исследовании данных о личности подсудимого судом установлено, что он ранее не судим, на учете у врача-психиатр</w:t>
      </w:r>
      <w:r w:rsidRPr="00EB68A2" w:rsidR="005279D3">
        <w:rPr>
          <w:rFonts w:ascii="Times New Roman" w:eastAsia="Times New Roman" w:hAnsi="Times New Roman"/>
          <w:sz w:val="18"/>
          <w:szCs w:val="18"/>
        </w:rPr>
        <w:t>а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, врача-нарколога не состоит, по месту жительства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Мериц А.С. </w:t>
      </w:r>
      <w:r w:rsidRPr="00EB68A2">
        <w:rPr>
          <w:rFonts w:ascii="Times New Roman" w:eastAsia="Times New Roman" w:hAnsi="Times New Roman"/>
          <w:sz w:val="18"/>
          <w:szCs w:val="18"/>
        </w:rPr>
        <w:t>характеризуется удовлет</w:t>
      </w:r>
      <w:r w:rsidRPr="00EB68A2">
        <w:rPr>
          <w:rFonts w:ascii="Times New Roman" w:eastAsia="Times New Roman" w:hAnsi="Times New Roman"/>
          <w:sz w:val="18"/>
          <w:szCs w:val="18"/>
        </w:rPr>
        <w:t>ворительно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, официально трудоустроен</w:t>
      </w:r>
      <w:r w:rsidRPr="00EB68A2">
        <w:rPr>
          <w:rFonts w:ascii="Times New Roman" w:eastAsia="Times New Roman" w:hAnsi="Times New Roman"/>
          <w:sz w:val="18"/>
          <w:szCs w:val="18"/>
        </w:rPr>
        <w:t>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Обстоятельствами, смягчающими наказание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Мериц А.С.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суд признает в соответствии п. п. «и», «к» ч. 1 ст. 61 Уголовного кодекса Российской Федерации –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68A2">
        <w:rPr>
          <w:rFonts w:ascii="Times New Roman" w:eastAsia="Times New Roman" w:hAnsi="Times New Roman"/>
          <w:sz w:val="18"/>
          <w:szCs w:val="18"/>
        </w:rPr>
        <w:t>явку с повинной, активное способствование расследованию преступления, д</w:t>
      </w:r>
      <w:r w:rsidRPr="00EB68A2">
        <w:rPr>
          <w:rFonts w:ascii="Times New Roman" w:eastAsia="Times New Roman" w:hAnsi="Times New Roman"/>
          <w:sz w:val="18"/>
          <w:szCs w:val="18"/>
        </w:rPr>
        <w:t>обровольное возмещение ущерба, причиненного преступлением, и в соответствии с ч. 2 ст. 61 Уголовного кодекса Российской Федерации - признание вины, раскаяние в содеянном.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Обстоятельств, предусмотренных ч. 1 ст. 63 Уголовного кодекса Российской Федерации, о</w:t>
      </w:r>
      <w:r w:rsidRPr="00EB68A2">
        <w:rPr>
          <w:rFonts w:ascii="Times New Roman" w:eastAsia="Times New Roman" w:hAnsi="Times New Roman"/>
          <w:sz w:val="18"/>
          <w:szCs w:val="18"/>
        </w:rPr>
        <w:t>тягчающих наказание подсудимого, по делу не установлено.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Учитывая обстоятельства дела, личность виновного, суд считает возможным назначить наказание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Мериц А.С. 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в виде штрафа, поскольку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Мериц А.С. </w:t>
      </w:r>
      <w:r w:rsidRPr="00EB68A2">
        <w:rPr>
          <w:rFonts w:ascii="Times New Roman" w:eastAsia="Times New Roman" w:hAnsi="Times New Roman"/>
          <w:sz w:val="18"/>
          <w:szCs w:val="18"/>
        </w:rPr>
        <w:t>официально трудоустроен, среднемесячный доход подсудимого со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ставляет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3</w:t>
      </w:r>
      <w:r w:rsidRPr="00EB68A2">
        <w:rPr>
          <w:rFonts w:ascii="Times New Roman" w:eastAsia="Times New Roman" w:hAnsi="Times New Roman"/>
          <w:sz w:val="18"/>
          <w:szCs w:val="18"/>
        </w:rPr>
        <w:t>0000 рублей.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</w:t>
      </w:r>
      <w:r w:rsidRPr="00EB68A2">
        <w:rPr>
          <w:rFonts w:ascii="Times New Roman" w:eastAsia="Times New Roman" w:hAnsi="Times New Roman"/>
          <w:sz w:val="18"/>
          <w:szCs w:val="18"/>
        </w:rPr>
        <w:t>Федерации цели наказания, состоящие в исправлении осужденного и предупреждении совершения новых преступлений.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Оснований для назначения более строго вида наказания, исходя  из характера, степени общественной опасности совершенн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ого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Мериц А.С. </w:t>
      </w:r>
      <w:r w:rsidRPr="00EB68A2">
        <w:rPr>
          <w:rFonts w:ascii="Times New Roman" w:eastAsia="Times New Roman" w:hAnsi="Times New Roman"/>
          <w:sz w:val="18"/>
          <w:szCs w:val="18"/>
        </w:rPr>
        <w:t>преступлен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ия</w:t>
      </w:r>
      <w:r w:rsidRPr="00EB68A2">
        <w:rPr>
          <w:rFonts w:ascii="Times New Roman" w:eastAsia="Times New Roman" w:hAnsi="Times New Roman"/>
          <w:sz w:val="18"/>
          <w:szCs w:val="18"/>
        </w:rPr>
        <w:t>, л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Мериц А.С.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, а также на условия жизни его семьи, суд не усматривает. Оснований  для постановления </w:t>
      </w:r>
      <w:r w:rsidRPr="00EB68A2">
        <w:rPr>
          <w:rFonts w:ascii="Times New Roman" w:eastAsia="Times New Roman" w:hAnsi="Times New Roman"/>
          <w:sz w:val="18"/>
          <w:szCs w:val="18"/>
        </w:rPr>
        <w:t>приговора без назначения наказания либо прекращения уголовного дела судом не установлено.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Оснований для применения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68A2">
        <w:rPr>
          <w:rFonts w:ascii="Times New Roman" w:eastAsia="Times New Roman" w:hAnsi="Times New Roman"/>
          <w:sz w:val="18"/>
          <w:szCs w:val="18"/>
        </w:rPr>
        <w:t>при назначении наказания правил ч. 6 ст. 15, ст. 64 Уголовного кодекса Российской Федерации не имеется.</w:t>
      </w:r>
    </w:p>
    <w:p w:rsidR="002109B8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Меру пресечения в виде подписки о нев</w:t>
      </w:r>
      <w:r w:rsidRPr="00EB68A2">
        <w:rPr>
          <w:rFonts w:ascii="Times New Roman" w:eastAsia="Times New Roman" w:hAnsi="Times New Roman"/>
          <w:sz w:val="18"/>
          <w:szCs w:val="18"/>
        </w:rPr>
        <w:t>ыезде и надлежащем поведении суд считает необходимым оставить без изменений до вступления приговора в законную силу.</w:t>
      </w:r>
    </w:p>
    <w:p w:rsidR="00576CCC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Гражданский иск по делу не заявлен. </w:t>
      </w:r>
    </w:p>
    <w:p w:rsidR="00576CCC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В соответствии с ч. 10 ст. 316 Уголовно-процессуального кодекса Российской Федерации процессуальные из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держки, предусмотренные ст. 131 настоящего Кодекса, взысканию с подсудимого не подлежат.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На основании изложенног</w:t>
      </w:r>
      <w:r w:rsidRPr="00EB68A2">
        <w:rPr>
          <w:rFonts w:ascii="Times New Roman" w:eastAsia="Times New Roman" w:hAnsi="Times New Roman"/>
          <w:sz w:val="18"/>
          <w:szCs w:val="18"/>
        </w:rPr>
        <w:t>о, руководствуясь ст. ст. 309, 316-317 Уголовно-процессуального кодекса Российской Федерации, суд,</w:t>
      </w:r>
    </w:p>
    <w:p w:rsidR="00A81323" w:rsidRPr="00EB68A2" w:rsidP="00A81323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Мериц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.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С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.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68A2">
        <w:rPr>
          <w:rFonts w:ascii="Times New Roman" w:eastAsia="Times New Roman" w:hAnsi="Times New Roman"/>
          <w:sz w:val="18"/>
          <w:szCs w:val="18"/>
        </w:rPr>
        <w:t>виновным в совершении преступлени</w:t>
      </w:r>
      <w:r w:rsidRPr="00EB68A2" w:rsidR="005279D3">
        <w:rPr>
          <w:rFonts w:ascii="Times New Roman" w:eastAsia="Times New Roman" w:hAnsi="Times New Roman"/>
          <w:sz w:val="18"/>
          <w:szCs w:val="18"/>
        </w:rPr>
        <w:t>я</w:t>
      </w:r>
      <w:r w:rsidRPr="00EB68A2">
        <w:rPr>
          <w:rFonts w:ascii="Times New Roman" w:eastAsia="Times New Roman" w:hAnsi="Times New Roman"/>
          <w:sz w:val="18"/>
          <w:szCs w:val="18"/>
        </w:rPr>
        <w:t>, предусмотренн</w:t>
      </w:r>
      <w:r w:rsidRPr="00EB68A2" w:rsidR="005279D3">
        <w:rPr>
          <w:rFonts w:ascii="Times New Roman" w:eastAsia="Times New Roman" w:hAnsi="Times New Roman"/>
          <w:sz w:val="18"/>
          <w:szCs w:val="18"/>
        </w:rPr>
        <w:t>ого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ч. 1 ст.158  Уголовного кодекса Российской Федерации, и назначить ему наказание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в виде штрафа в размере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200</w:t>
      </w:r>
      <w:r w:rsidRPr="00EB68A2">
        <w:rPr>
          <w:rFonts w:ascii="Times New Roman" w:eastAsia="Times New Roman" w:hAnsi="Times New Roman"/>
          <w:sz w:val="18"/>
          <w:szCs w:val="18"/>
        </w:rPr>
        <w:t>00 (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двадцать тысяч) рублей.</w:t>
      </w:r>
    </w:p>
    <w:p w:rsidR="00A81323" w:rsidRPr="00EB68A2" w:rsidP="002109B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Российской Федерации: </w:t>
      </w:r>
      <w:r w:rsidRPr="00EB68A2" w:rsidR="002109B8">
        <w:rPr>
          <w:rFonts w:ascii="Times New Roman" w:eastAsia="Times New Roman" w:hAnsi="Times New Roman"/>
          <w:sz w:val="18"/>
          <w:szCs w:val="18"/>
        </w:rPr>
        <w:t>копия договора комиссии №00-0Л22-0002991 от 29.04.2019, копия товарного чека №00-0Л22-0001900 от 12.05.2019</w:t>
      </w:r>
      <w:r w:rsidRPr="00EB68A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B68A2">
        <w:rPr>
          <w:rFonts w:ascii="Times New Roman" w:hAnsi="Times New Roman"/>
          <w:sz w:val="18"/>
          <w:szCs w:val="18"/>
        </w:rPr>
        <w:t>после вступления приговора в законную силу – оставить в материалах дела в течение всего срока хранения последнего;</w:t>
      </w:r>
    </w:p>
    <w:p w:rsidR="00576CCC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Меру пресеч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ения осужденному </w:t>
      </w:r>
      <w:r w:rsidRPr="00EB68A2">
        <w:rPr>
          <w:rFonts w:ascii="Times New Roman" w:eastAsia="Times New Roman" w:hAnsi="Times New Roman"/>
          <w:sz w:val="18"/>
          <w:szCs w:val="18"/>
        </w:rPr>
        <w:t>Мериц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.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68A2">
        <w:rPr>
          <w:rFonts w:ascii="Times New Roman" w:eastAsia="Times New Roman" w:hAnsi="Times New Roman"/>
          <w:sz w:val="18"/>
          <w:szCs w:val="18"/>
        </w:rPr>
        <w:t>С</w:t>
      </w:r>
      <w:r w:rsidRPr="00EB68A2" w:rsidR="00EB68A2">
        <w:rPr>
          <w:rFonts w:ascii="Times New Roman" w:eastAsia="Times New Roman" w:hAnsi="Times New Roman"/>
          <w:sz w:val="18"/>
          <w:szCs w:val="18"/>
        </w:rPr>
        <w:t>.</w:t>
      </w:r>
      <w:r w:rsidRPr="00EB68A2">
        <w:rPr>
          <w:rFonts w:ascii="Times New Roman" w:eastAsia="Times New Roman" w:hAnsi="Times New Roman"/>
          <w:sz w:val="18"/>
          <w:szCs w:val="18"/>
        </w:rPr>
        <w:t>в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виде подписки о невыезде и надлежащем поведении отменить по вступлению приговора в законную силу.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Приговор может быть обжалован в апелляционном порядке в Центральный районный суд города Симферополя Республики </w:t>
      </w:r>
      <w:r w:rsidRPr="00EB68A2">
        <w:rPr>
          <w:rFonts w:ascii="Times New Roman" w:eastAsia="Times New Roman" w:hAnsi="Times New Roman"/>
          <w:sz w:val="18"/>
          <w:szCs w:val="18"/>
        </w:rPr>
        <w:t>Крым через мирового судью судебного участка №1</w:t>
      </w:r>
      <w:r w:rsidRPr="00EB68A2" w:rsidR="006F30A2">
        <w:rPr>
          <w:rFonts w:ascii="Times New Roman" w:eastAsia="Times New Roman" w:hAnsi="Times New Roman"/>
          <w:sz w:val="18"/>
          <w:szCs w:val="18"/>
        </w:rPr>
        <w:t>9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</w:t>
      </w:r>
      <w:r w:rsidRPr="00EB68A2">
        <w:rPr>
          <w:rFonts w:ascii="Times New Roman" w:eastAsia="Times New Roman" w:hAnsi="Times New Roman"/>
          <w:sz w:val="18"/>
          <w:szCs w:val="18"/>
        </w:rPr>
        <w:t>ние 10 суток со дня его провозглашения, а осужденным, находящимся под стражей, в тот же срок, с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- неправильности применения </w:t>
      </w:r>
      <w:r w:rsidRPr="00EB68A2">
        <w:rPr>
          <w:rFonts w:ascii="Times New Roman" w:eastAsia="Times New Roman" w:hAnsi="Times New Roman"/>
          <w:sz w:val="18"/>
          <w:szCs w:val="18"/>
        </w:rPr>
        <w:t>закона,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</w:t>
      </w:r>
      <w:r w:rsidRPr="00EB68A2">
        <w:rPr>
          <w:rFonts w:ascii="Times New Roman" w:eastAsia="Times New Roman" w:hAnsi="Times New Roman"/>
          <w:sz w:val="18"/>
          <w:szCs w:val="18"/>
        </w:rPr>
        <w:t>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</w:t>
      </w:r>
      <w:r w:rsidRPr="00EB68A2">
        <w:rPr>
          <w:rFonts w:ascii="Times New Roman" w:eastAsia="Times New Roman" w:hAnsi="Times New Roman"/>
          <w:sz w:val="18"/>
          <w:szCs w:val="18"/>
        </w:rPr>
        <w:t>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Разъяснить, что 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осужденный к штрафу без рассрочки выплаты обязан уплатить штраф в течение 60 дней со дня вступления приговора суда в законную силу (ч. 1 ст. 31 Уголовно-исполнительного кодекса Российской Федерации). 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В случае</w:t>
      </w:r>
      <w:r w:rsidRPr="00EB68A2">
        <w:rPr>
          <w:rFonts w:ascii="Times New Roman" w:eastAsia="Times New Roman" w:hAnsi="Times New Roman"/>
          <w:sz w:val="18"/>
          <w:szCs w:val="18"/>
        </w:rPr>
        <w:t>,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если осужденный не имеет возможности единовре</w:t>
      </w:r>
      <w:r w:rsidRPr="00EB68A2">
        <w:rPr>
          <w:rFonts w:ascii="Times New Roman" w:eastAsia="Times New Roman" w:hAnsi="Times New Roman"/>
          <w:sz w:val="18"/>
          <w:szCs w:val="18"/>
        </w:rPr>
        <w:t>менно уплатить штраф, суд по его ходатайству может рассрочить уплату штрафа на срок до пяти лет (ч. 2 ст. 31 Уголовно-исполнительного кодекса Российской Федерации).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Осужденный к штрафу с рассрочкой выплаты, а также осужденный, в отношении которого суд в со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ответствии с частью второй настоящей статьи принял решение о рассрочке уплаты штрафа, обязаны в течение 60 дней со дня вступления приговора или решения суда в законную силу уплатить первую часть штрафа. Оставшиеся части штрафа осужденный обязан уплачивать </w:t>
      </w:r>
      <w:r w:rsidRPr="00EB68A2">
        <w:rPr>
          <w:rFonts w:ascii="Times New Roman" w:eastAsia="Times New Roman" w:hAnsi="Times New Roman"/>
          <w:sz w:val="18"/>
          <w:szCs w:val="18"/>
        </w:rPr>
        <w:t>ежемесячно не позднее последнего дня каждого последующего месяца (ч. 3 ст. 31 Уголовно-исполнительного кодекса Российской Федерации).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Злостно уклоняющимся от уплаты штрафа признается осужденный, не уплативший штраф либо часть штрафа в установленный частями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первой и третьей статьи 31 настоящего Кодекса срок (ч. 1 ст. 32 Уголовно-исполнительного кодекса Российской Федерации).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 xml:space="preserve">В случае злостного уклонения от уплаты штрафа, назначенного в качестве основного наказания, за исключением случаев назначения штрафа в </w:t>
      </w:r>
      <w:r w:rsidRPr="00EB68A2">
        <w:rPr>
          <w:rFonts w:ascii="Times New Roman" w:eastAsia="Times New Roman" w:hAnsi="Times New Roman"/>
          <w:sz w:val="18"/>
          <w:szCs w:val="18"/>
        </w:rPr>
        <w:t>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</w:t>
      </w:r>
      <w:r w:rsidRPr="00EB68A2">
        <w:rPr>
          <w:rFonts w:ascii="Times New Roman" w:eastAsia="Times New Roman" w:hAnsi="Times New Roman"/>
          <w:sz w:val="18"/>
          <w:szCs w:val="18"/>
        </w:rPr>
        <w:t xml:space="preserve">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</w:t>
      </w:r>
      <w:r w:rsidRPr="00EB68A2">
        <w:rPr>
          <w:rFonts w:ascii="Times New Roman" w:eastAsia="Times New Roman" w:hAnsi="Times New Roman"/>
          <w:sz w:val="18"/>
          <w:szCs w:val="18"/>
        </w:rPr>
        <w:t>том назначенное наказание не может быть условным (ч. 5 ст. 46 УК РФ).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B68A2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p w:rsidR="00A81323" w:rsidRPr="00EB68A2" w:rsidP="00A8132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2C5A43" w:rsidRPr="00EB68A2">
      <w:pPr>
        <w:rPr>
          <w:sz w:val="18"/>
          <w:szCs w:val="18"/>
        </w:rPr>
      </w:pPr>
    </w:p>
    <w:sectPr w:rsidSect="00837929">
      <w:headerReference w:type="default" r:id="rId5"/>
      <w:footerReference w:type="default" r:id="rId6"/>
      <w:pgSz w:w="11906" w:h="16838"/>
      <w:pgMar w:top="397" w:right="707" w:bottom="709" w:left="1701" w:header="284" w:footer="1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8212547"/>
      <w:docPartObj>
        <w:docPartGallery w:val="Page Numbers (Bottom of Page)"/>
        <w:docPartUnique/>
      </w:docPartObj>
    </w:sdtPr>
    <w:sdtContent>
      <w:p w:rsidR="00837929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EB68A2">
          <w:rPr>
            <w:noProof/>
          </w:rPr>
          <w:t>2</w:t>
        </w:r>
        <w:r>
          <w:fldChar w:fldCharType="end"/>
        </w:r>
      </w:p>
    </w:sdtContent>
  </w:sdt>
  <w:p w:rsidR="0083792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37F02"/>
    <w:multiLevelType w:val="multilevel"/>
    <w:tmpl w:val="75CC7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23"/>
    <w:rsid w:val="000B7996"/>
    <w:rsid w:val="002109B8"/>
    <w:rsid w:val="002C5A43"/>
    <w:rsid w:val="00326552"/>
    <w:rsid w:val="005279D3"/>
    <w:rsid w:val="00576CCC"/>
    <w:rsid w:val="006F30A2"/>
    <w:rsid w:val="008024E4"/>
    <w:rsid w:val="00837929"/>
    <w:rsid w:val="00A81323"/>
    <w:rsid w:val="00C545F8"/>
    <w:rsid w:val="00E856E6"/>
    <w:rsid w:val="00EB6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8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1323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8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1323"/>
    <w:rPr>
      <w:rFonts w:ascii="Calibri" w:eastAsia="Calibri" w:hAnsi="Calibri" w:cs="Times New Roman"/>
    </w:rPr>
  </w:style>
  <w:style w:type="character" w:customStyle="1" w:styleId="a1">
    <w:name w:val="Основной текст_"/>
    <w:basedOn w:val="DefaultParagraphFont"/>
    <w:link w:val="2"/>
    <w:rsid w:val="00A813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A8132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25pt">
    <w:name w:val="Основной текст + 12;5 pt"/>
    <w:basedOn w:val="a1"/>
    <w:rsid w:val="00A81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">
    <w:name w:val="Основной текст1"/>
    <w:basedOn w:val="a1"/>
    <w:rsid w:val="00A81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F3DD-978F-4438-8BA9-B8D8F8CF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