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1-22-6/2024</w:t>
      </w:r>
    </w:p>
    <w:p w:rsidR="00A77B3E">
      <w:r>
        <w:t>П Р И Г О В О Р</w:t>
      </w:r>
    </w:p>
    <w:p w:rsidR="00A77B3E">
      <w:r>
        <w:t>ИМЕНЕМ РОССИЙСКОЙ ФЕДЕРАЦИИ</w:t>
      </w:r>
    </w:p>
    <w:p w:rsidR="00A77B3E">
      <w:r>
        <w:t xml:space="preserve"> </w:t>
      </w:r>
    </w:p>
    <w:p w:rsidR="00A77B3E">
      <w:r>
        <w:t>дата                                                                  адрес</w:t>
      </w:r>
    </w:p>
    <w:p w:rsidR="00A77B3E">
      <w:r>
        <w:t>Суд в составе: Мирового  судьи судебного участка №22 Алуштинского судебного района (адрес) адрес   -  фио</w:t>
      </w:r>
    </w:p>
    <w:p w:rsidR="00A77B3E">
      <w:r>
        <w:t xml:space="preserve">при секретаре      фио    </w:t>
      </w:r>
    </w:p>
    <w:p w:rsidR="00A77B3E">
      <w:r>
        <w:t xml:space="preserve">с участием государственного обвинителя  - старшего помощника прокурора  адрес    </w:t>
      </w:r>
    </w:p>
    <w:p w:rsidR="00A77B3E"/>
    <w:p w:rsidR="00A77B3E">
      <w:r>
        <w:t>подсудимого   фио</w:t>
      </w:r>
    </w:p>
    <w:p w:rsidR="00A77B3E">
      <w:r>
        <w:t>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 xml:space="preserve">             фио, паспортные данные на адрес регистрации не имеет, проживающего по адресу: адрес (реабилитационный центр) гражданина РФ; со средним специальным образованием; официально не трудоустроенного; не состоящего в зарегистрированном браке; не военнообязанного;  ранее судимого:</w:t>
      </w:r>
    </w:p>
    <w:p w:rsidR="00A77B3E">
      <w:r>
        <w:t>-    дата осужден Нахимовским районным судом адрес по ч.2 ст.159 УК РФ с присоединением приговора от дата лишение свободы, итого срок дата 1 месяц лишения свободы; дата осужден Бахчисарайским районным судом адрес п. «в» ч.2 ст. 158 УК РФ к лишению свободы условно, сроком на дата с испытательным сроком на дата, дата изменение приговора по постановлению Нахимовского районного суда адрес условное осуждение отменено, направлен в места лишения свободы на лишение свободы колонии-поселения, измененный срок дата. дата Апелляционным постановлением приговор от дата Нахимовского районного суда адрес изменен, освобожден из под стражи в связи с отбытием срока наказания.</w:t>
      </w:r>
    </w:p>
    <w:p w:rsidR="00A77B3E"/>
    <w:p w:rsidR="00A77B3E">
      <w:r>
        <w:t xml:space="preserve">            обвиняемого в совершении преступления, предусмотренного   ч.1 ст.158  УК РФ,</w:t>
      </w:r>
    </w:p>
    <w:p w:rsidR="00A77B3E">
      <w:r>
        <w:t xml:space="preserve">                                                           У С Т А Н О В И Л :</w:t>
      </w:r>
    </w:p>
    <w:p w:rsidR="00A77B3E"/>
    <w:p w:rsidR="00A77B3E">
      <w:r>
        <w:t xml:space="preserve">      Подсудимый  фио  совершил  кражу, то есть тайное хищение чужого имущества при следующих обстоятельствах:</w:t>
      </w:r>
    </w:p>
    <w:p w:rsidR="00A77B3E">
      <w:r>
        <w:t xml:space="preserve">                 Так,   дата в время фио находясь в помещении торгового зала магазина «ПУД», расположенного по адресу: адрес. адрес, получил от фио, принадлежащий фио мобильный телефон марки «Tecno Spark Go 2022» в корпусе бирюзового цвета imei 2:359130900217672, оборудованный двумя сим-картами мобильного оператора «МТС» с абонентским номером телефон, а также мобильного оператора «Волна» с абонентским номером телефон, которые материальной ценности для потерпевшего не представляют, с целью осуществления звонка матери, после осуществления которого, воспользовавшись тем, что фио находится в другой части торгового зала, и за его действиями не наблюдает, реализуя свой внезапно возникший преступный умысел, направленный на тайное хищение чужого имущества, действуя умышленно, из корыстных побуждений, осознавая общественную опасность своих действий, предвидя неизбежность наступления общественно-опасных последствий в виде причинения имущественного вреда, и желая их наступления, тайно похитил принадлежащий фио мобильный телефон марки «Tecno Spark Go 2022», после чего выйдя из помещения указанного магазина, принял активные действия для обращения имущества фио в свою пользу, а именно, выключил указанный телефон, и оставил его при себе с целью дальнейшего личного пользования, тем самым противоправно обратил похищенное имущество в свою пользу, причинив фио незначительный имущественный вред на сумму сумма.</w:t>
      </w:r>
    </w:p>
    <w:p w:rsidR="00A77B3E">
      <w:r>
        <w:t xml:space="preserve">                 Подсудимый фио согласившись с предъявленным ему обвинением  по ч.1 ст.158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понимает существо предъявленного ему обвинения и согласен с ним в полном объеме,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Потерпевшая фио будучи надлежащим образом  извещенным о дне, месте и времени  слушания дела, в судебное заседание не явилась, предоставила суду заявление в котором просит рассмотреть уголовное дело в ее отсутствие, не возражает против рассмотрения уголовного дела в особом порядке, так же указала, что претензий материального и морального характера к подсудимому фио не имеет.</w:t>
      </w:r>
    </w:p>
    <w:p w:rsidR="00A77B3E">
      <w:r>
        <w:t xml:space="preserve">                Государственный обвинитель, защитник не возражали относительно рассмотрения уголовного дела в особом порядке судебного разбирательства.</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преступления небольшой тяжести, предъявленное  подсудимому  обвинение по ч.1 ст.158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ч.1 ст.158 УК РФ -  как  кражу, то есть тайное хищение чужого имущества.</w:t>
      </w:r>
    </w:p>
    <w:p w:rsidR="00A77B3E">
      <w:r>
        <w:t xml:space="preserve">                 Подсудимый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Суд учел данные, характеризующие личность подсудимого  фио  официально не трудоустроен; на учете у врача  психиатра и нарколога не состоит; холост, малолетних детей на иждивении не имеет, по месту проживания характеризуется посредственно, избранную в отношении него меру пресечения в виде подписки о невыезде и надлежащем поведении нарушил.  </w:t>
      </w:r>
    </w:p>
    <w:p w:rsidR="00A77B3E">
      <w:r>
        <w:t xml:space="preserve">              фио  ранее   судим за преступления  против собственности: дата осужден Нахимовским районным судом адрес по ч.2 ст.159 УК РФ с присоединением приговора от дата лишение свободы, итого срок дата 1 месяц лишения свободы; дата осужден Бахчисарайским районным судом адрес п. «в» ч.2 ст. 158 УК РФ к лишению свободы условно, сроком на дата с испытательным сроком на дата, дата изменение приговора по постановлению Нахимовского районного суда адрес условное осуждение отменено, направлен в места лишения свободы на лишение свободы колонии-поселения, измененный срок дата. дата Апелляционным постановлением приговор от дата Нахимовского районного суда адрес изменен, освобожден из под стражи в связи с отбытием срока наказания. Судимости не сняты и не погашены в установленном законом порядке;  </w:t>
      </w:r>
    </w:p>
    <w:p w:rsidR="00A77B3E">
      <w:r>
        <w:t xml:space="preserve">                В силу  ст. 61 УК РФ  в качестве обстоятельств, смягчающих подсудимому наказание, суд признает: полное признание своей вины, активное способствование раскрытию и расследованию преступления, а также отсутствие со стороны потерпевшей претензий материального и морального характера.</w:t>
      </w:r>
    </w:p>
    <w:p w:rsidR="00A77B3E">
      <w:r>
        <w:t xml:space="preserve">       В силу ч.1 ст.18,  п. «а» ч.1 ст.63 УК РФ  обстоятельством, отягчающим наказание подсудимого,   суд признает рецидив преступления, поскольку фио  ранее судим за умышленные преступления средней тяжести, и совершил новое преступление в период непогашенной судимости.</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A77B3E">
      <w:r>
        <w:t xml:space="preserve">               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 xml:space="preserve">                При определении фио меры наказания  суд  учел, что он ранее неоднократно судим; отбывал наказание в местах лишения свободы; совершил преступление спустя непродолжительное время  после освобождения из мест лишения свободы, что свидетельствует о криминальной направленности  его поведения, и о том, что он должных выводов для себя не сделал, на путь исправления не встал.</w:t>
      </w:r>
    </w:p>
    <w:p w:rsidR="00A77B3E">
      <w:r>
        <w:t xml:space="preserve">                При назначении наказания  суд также учитывает характер и степень общественной опасности ранее совершенных преступлений, среди которых корыстные преступления средней тяжести  против собственности; обстоятельства, в силу которых исправительное воздействие предыдущих наказаний оказалось недостаточным.</w:t>
      </w:r>
    </w:p>
    <w:p w:rsidR="00A77B3E">
      <w:r>
        <w:t xml:space="preserve">                Исключительных обстоятельств, связанных с целями  и мотивами совершенного  преступления, ролью виннового  в его совершении,  являющихся  основанием  для применения ст.64 УК РФ, судом по делу не установлено. Основания для постановления приговора  без назначения наказания, освобождения от наказания или прекращения уголовного дела также отсутствуют.</w:t>
      </w:r>
    </w:p>
    <w:p w:rsidR="00A77B3E">
      <w:r>
        <w:t xml:space="preserve">                Поскольку санкция статьи предусматривает наиболее строгим наказание в виде лишения свободы, исключительных обстоятельств по делу не установлено, суд приходит к выводу о необходимости назначения подсудимому наказания в виде реального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предупреждение совершения им новых преступлений.</w:t>
      </w:r>
    </w:p>
    <w:p w:rsidR="00A77B3E">
      <w:r>
        <w:t xml:space="preserve">                При определении  размера  наказания положения ч.1 ст.62 УК РФ не применяются, поскольку имеются отягчающие  наказание обстоятельства. </w:t>
      </w:r>
    </w:p>
    <w:p w:rsidR="00A77B3E">
      <w:r>
        <w:t xml:space="preserve">                Принимая во внимание посредственные данные о личности подсудимого, фактические обстоятельства, характер и степень общественной опасности  совершенного преступления, отсутствие сведений о принятии подсудимым мер по возмещению вреда, причиненного потерпевшему,  либо заглаживанию причиненного  преступлением  вреда иным способом,  суд не  находит оснований для применения положений  ч.3 ст. 68 УК РФ и назначении ему наказания менее одной третьей части.</w:t>
      </w:r>
    </w:p>
    <w:p w:rsidR="00A77B3E">
      <w:r>
        <w:t xml:space="preserve">                Оснований для вывода об исправлении фио без реального отбывания наказания и назначении ему наказания с применением ст.73 УК РФ, исходя  из обстоятельств дела и личности виновного, не имеется.</w:t>
      </w:r>
    </w:p>
    <w:p w:rsidR="00A77B3E">
      <w:r>
        <w:t xml:space="preserve">                 В соответствии с  п. «а» ч.1 ст.58 УК РФ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A77B3E"/>
    <w:p w:rsidR="00A77B3E"/>
    <w:p w:rsidR="00A77B3E"/>
    <w:p w:rsidR="00A77B3E">
      <w:r>
        <w:t xml:space="preserve">                Суд полагает необходимым решить вопрос о вещественных доказательствах в соответствии со ст. 81, п. 12  ч.1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ч.1  ст.158 УК РФ, и назначить ему наказание в виде 08 (восьми) месяцев  лишения свободы  с отбыванием наказания  в исправительной колонии общего режима.</w:t>
      </w:r>
    </w:p>
    <w:p w:rsidR="00A77B3E">
      <w:r>
        <w:t xml:space="preserve">     Срок отбывания наказания  исчислять со дня вступления приговора в законную силу.</w:t>
      </w:r>
    </w:p>
    <w:p w:rsidR="00A77B3E">
      <w:r>
        <w:t xml:space="preserve">     На основании п.«а»  ч.3.1  ст.72 УК РФ  время содержания под стражей  фио с  дата  по день вступления приговора в законную силу включительно  зачесть в срок лишения свободы из расчета один день за один день отбывания наказания в исправительной колонии общего режима.  </w:t>
      </w:r>
    </w:p>
    <w:p w:rsidR="00A77B3E">
      <w:r>
        <w:t xml:space="preserve">      Меру пресечения фио в виде содержания под стражей оставить в силе до вступления приговора в законную силу.</w:t>
      </w:r>
    </w:p>
    <w:p w:rsidR="00A77B3E">
      <w:r>
        <w:t xml:space="preserve">                Вещественные доказательства по уголовному делу: диск лазерных систем считывания (ДЛСС) с видеозаписью, упакованный в опечатанный бумажный пакет белого цвета – хранить при материалах уголовного дела (л.д.25)</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а осужденным, содержащимся под стражей, в тот же срок со дня вручения ему копии приговора.</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